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Times New Roman" w:hAnsi="Times New Roman" w:eastAsia="方正小标宋_GBK" w:cs="方正小标宋_GBK"/>
          <w:b w:val="0"/>
          <w:bCs w:val="0"/>
          <w:sz w:val="44"/>
          <w:szCs w:val="44"/>
        </w:rPr>
      </w:pPr>
    </w:p>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Times New Roman" w:hAnsi="Times New Roman" w:eastAsia="方正小标宋_GBK" w:cs="方正小标宋_GBK"/>
          <w:b w:val="0"/>
          <w:bCs w:val="0"/>
          <w:sz w:val="44"/>
          <w:szCs w:val="44"/>
          <w:lang w:eastAsia="zh-CN"/>
        </w:rPr>
      </w:pPr>
      <w:r>
        <w:rPr>
          <w:rFonts w:hint="eastAsia" w:ascii="Times New Roman" w:hAnsi="Times New Roman" w:eastAsia="方正小标宋_GBK" w:cs="方正小标宋_GBK"/>
          <w:b w:val="0"/>
          <w:bCs w:val="0"/>
          <w:sz w:val="44"/>
          <w:szCs w:val="44"/>
        </w:rPr>
        <w:t>兴宁市扶持旅游产业发展</w:t>
      </w:r>
      <w:r>
        <w:rPr>
          <w:rFonts w:hint="eastAsia" w:ascii="Times New Roman" w:hAnsi="Times New Roman" w:eastAsia="方正小标宋_GBK" w:cs="方正小标宋_GBK"/>
          <w:b w:val="0"/>
          <w:bCs w:val="0"/>
          <w:sz w:val="44"/>
          <w:szCs w:val="44"/>
          <w:lang w:val="en-US" w:eastAsia="zh-CN"/>
        </w:rPr>
        <w:t>若干</w:t>
      </w:r>
      <w:r>
        <w:rPr>
          <w:rFonts w:hint="eastAsia" w:ascii="Times New Roman" w:hAnsi="Times New Roman" w:eastAsia="方正小标宋_GBK" w:cs="方正小标宋_GBK"/>
          <w:b w:val="0"/>
          <w:bCs w:val="0"/>
          <w:sz w:val="44"/>
          <w:szCs w:val="44"/>
          <w:lang w:eastAsia="zh-CN"/>
        </w:rPr>
        <w:t>措施</w:t>
      </w:r>
    </w:p>
    <w:p>
      <w:pPr>
        <w:keepNext w:val="0"/>
        <w:keepLines w:val="0"/>
        <w:pageBreakBefore w:val="0"/>
        <w:widowControl w:val="0"/>
        <w:kinsoku/>
        <w:wordWrap/>
        <w:overflowPunct/>
        <w:topLinePunct w:val="0"/>
        <w:autoSpaceDE/>
        <w:autoSpaceDN/>
        <w:bidi w:val="0"/>
        <w:spacing w:line="560" w:lineRule="exact"/>
        <w:jc w:val="center"/>
        <w:textAlignment w:val="auto"/>
        <w:rPr>
          <w:rFonts w:hint="eastAsia" w:ascii="Times New Roman" w:hAnsi="Times New Roman" w:eastAsia="方正小标宋_GBK" w:cs="方正小标宋_GBK"/>
          <w:b w:val="0"/>
          <w:bCs w:val="0"/>
          <w:sz w:val="44"/>
          <w:szCs w:val="44"/>
          <w:lang w:eastAsia="zh-CN"/>
        </w:rPr>
      </w:pPr>
      <w:r>
        <w:rPr>
          <w:rFonts w:hint="eastAsia" w:ascii="Times New Roman" w:hAnsi="Times New Roman" w:eastAsia="方正小标宋_GBK" w:cs="方正小标宋_GBK"/>
          <w:b w:val="0"/>
          <w:bCs w:val="0"/>
          <w:sz w:val="44"/>
          <w:szCs w:val="44"/>
          <w:lang w:eastAsia="zh-CN"/>
        </w:rPr>
        <w:t>（</w:t>
      </w:r>
      <w:r>
        <w:rPr>
          <w:rFonts w:hint="eastAsia" w:ascii="Times New Roman" w:hAnsi="Times New Roman" w:eastAsia="方正小标宋_GBK" w:cs="方正小标宋_GBK"/>
          <w:b w:val="0"/>
          <w:bCs w:val="0"/>
          <w:sz w:val="44"/>
          <w:szCs w:val="44"/>
          <w:lang w:val="en-US" w:eastAsia="zh-CN"/>
        </w:rPr>
        <w:t>第二次征求意见稿</w:t>
      </w:r>
      <w:r>
        <w:rPr>
          <w:rFonts w:hint="eastAsia" w:ascii="Times New Roman" w:hAnsi="Times New Roman" w:eastAsia="方正小标宋_GBK" w:cs="方正小标宋_GBK"/>
          <w:b w:val="0"/>
          <w:bCs w:val="0"/>
          <w:sz w:val="44"/>
          <w:szCs w:val="44"/>
          <w:lang w:eastAsia="zh-CN"/>
        </w:rPr>
        <w:t>）</w:t>
      </w:r>
    </w:p>
    <w:p>
      <w:pPr>
        <w:keepNext w:val="0"/>
        <w:keepLines w:val="0"/>
        <w:pageBreakBefore w:val="0"/>
        <w:widowControl w:val="0"/>
        <w:kinsoku/>
        <w:wordWrap/>
        <w:overflowPunct/>
        <w:topLinePunct w:val="0"/>
        <w:autoSpaceDE/>
        <w:autoSpaceDN/>
        <w:bidi w:val="0"/>
        <w:spacing w:line="560" w:lineRule="exact"/>
        <w:ind w:firstLine="880" w:firstLineChars="200"/>
        <w:jc w:val="center"/>
        <w:textAlignment w:val="auto"/>
        <w:rPr>
          <w:rFonts w:hint="eastAsia" w:ascii="Times New Roman" w:hAnsi="Times New Roman"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方正仿宋_GBK" w:cs="方正仿宋_GBK"/>
          <w:bCs/>
          <w:color w:val="auto"/>
          <w:sz w:val="32"/>
          <w:szCs w:val="32"/>
          <w:shd w:val="clear" w:color="auto" w:fill="auto"/>
        </w:rPr>
      </w:pPr>
      <w:r>
        <w:rPr>
          <w:rFonts w:hint="eastAsia" w:ascii="Times New Roman" w:hAnsi="Times New Roman" w:eastAsia="方正仿宋_GBK" w:cs="方正仿宋_GBK"/>
          <w:bCs/>
          <w:color w:val="auto"/>
          <w:sz w:val="32"/>
          <w:szCs w:val="32"/>
          <w:shd w:val="clear" w:color="auto" w:fill="auto"/>
          <w:lang w:val="en-US" w:eastAsia="zh-CN"/>
        </w:rPr>
        <w:t>为深入学习贯彻习近平新时代中国特色社会主义思想，全面贯彻落实党的二十大精神和习近平总书记对旅游工作作出的重要指示精神。认真落实省委“1310”具体部署和省委、省政府关于实施“百县千镇万村高质量发展工程”工作要求，充分发挥我市旅游资源优势，</w:t>
      </w:r>
      <w:r>
        <w:rPr>
          <w:rFonts w:hint="eastAsia" w:ascii="Times New Roman" w:hAnsi="Times New Roman" w:eastAsia="方正仿宋_GBK" w:cs="方正仿宋_GBK"/>
          <w:bCs/>
          <w:color w:val="auto"/>
          <w:sz w:val="32"/>
          <w:szCs w:val="32"/>
          <w:shd w:val="clear" w:color="auto" w:fill="auto"/>
        </w:rPr>
        <w:t>鼓励我市旅游企业做大做强做优</w:t>
      </w:r>
      <w:r>
        <w:rPr>
          <w:rFonts w:hint="eastAsia" w:ascii="Times New Roman" w:hAnsi="Times New Roman" w:eastAsia="方正仿宋_GBK" w:cs="方正仿宋_GBK"/>
          <w:bCs/>
          <w:color w:val="auto"/>
          <w:sz w:val="32"/>
          <w:szCs w:val="32"/>
          <w:shd w:val="clear" w:color="auto" w:fill="auto"/>
          <w:lang w:eastAsia="zh-CN"/>
        </w:rPr>
        <w:t>，</w:t>
      </w:r>
      <w:r>
        <w:rPr>
          <w:rFonts w:hint="eastAsia" w:ascii="Times New Roman" w:hAnsi="Times New Roman" w:eastAsia="方正仿宋_GBK" w:cs="方正仿宋_GBK"/>
          <w:bCs/>
          <w:color w:val="auto"/>
          <w:sz w:val="32"/>
          <w:szCs w:val="32"/>
          <w:shd w:val="clear" w:color="auto" w:fill="auto"/>
          <w:lang w:val="en-US" w:eastAsia="zh-CN"/>
        </w:rPr>
        <w:t>进一步促进旅游产业发展</w:t>
      </w:r>
      <w:r>
        <w:rPr>
          <w:rFonts w:hint="eastAsia" w:ascii="Times New Roman" w:hAnsi="Times New Roman" w:eastAsia="方正仿宋_GBK" w:cs="方正仿宋_GBK"/>
          <w:bCs/>
          <w:color w:val="auto"/>
          <w:sz w:val="32"/>
          <w:szCs w:val="32"/>
          <w:shd w:val="clear" w:color="auto" w:fill="auto"/>
        </w:rPr>
        <w:t>。现结合我市实际，制定</w:t>
      </w:r>
      <w:r>
        <w:rPr>
          <w:rFonts w:hint="eastAsia" w:ascii="Times New Roman" w:hAnsi="Times New Roman" w:eastAsia="方正仿宋_GBK" w:cs="方正仿宋_GBK"/>
          <w:bCs/>
          <w:color w:val="auto"/>
          <w:sz w:val="32"/>
          <w:szCs w:val="32"/>
          <w:shd w:val="clear" w:color="auto" w:fill="auto"/>
          <w:lang w:eastAsia="zh-CN"/>
        </w:rPr>
        <w:t>以下若干措施：</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黑体_GBK" w:cs="方正黑体_GBK"/>
          <w:color w:val="auto"/>
          <w:sz w:val="32"/>
          <w:szCs w:val="32"/>
          <w:shd w:val="clear" w:color="auto" w:fill="auto"/>
        </w:rPr>
      </w:pPr>
      <w:r>
        <w:rPr>
          <w:rFonts w:hint="eastAsia" w:ascii="Times New Roman" w:hAnsi="Times New Roman" w:eastAsia="方正黑体_GBK" w:cs="方正黑体_GBK"/>
          <w:color w:val="auto"/>
          <w:sz w:val="32"/>
          <w:szCs w:val="32"/>
          <w:shd w:val="clear" w:color="auto" w:fill="auto"/>
        </w:rPr>
        <w:t>一、扶持重点</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rPr>
        <w:t>市政府每年</w:t>
      </w:r>
      <w:r>
        <w:rPr>
          <w:rFonts w:hint="eastAsia" w:ascii="Times New Roman" w:hAnsi="Times New Roman" w:eastAsia="方正仿宋_GBK" w:cs="方正仿宋_GBK"/>
          <w:color w:val="auto"/>
          <w:sz w:val="32"/>
          <w:szCs w:val="32"/>
          <w:shd w:val="clear" w:color="auto" w:fill="auto"/>
          <w:lang w:val="en-US" w:eastAsia="zh-CN"/>
        </w:rPr>
        <w:t>统筹</w:t>
      </w:r>
      <w:r>
        <w:rPr>
          <w:rFonts w:hint="eastAsia" w:ascii="Times New Roman" w:hAnsi="Times New Roman" w:eastAsia="方正仿宋_GBK" w:cs="方正仿宋_GBK"/>
          <w:color w:val="auto"/>
          <w:sz w:val="32"/>
          <w:szCs w:val="32"/>
          <w:shd w:val="clear" w:color="auto" w:fill="auto"/>
        </w:rPr>
        <w:t>安排1000万元旅游产业</w:t>
      </w:r>
      <w:r>
        <w:rPr>
          <w:rFonts w:hint="eastAsia" w:ascii="Times New Roman" w:hAnsi="Times New Roman" w:eastAsia="方正仿宋_GBK" w:cs="方正仿宋_GBK"/>
          <w:color w:val="auto"/>
          <w:sz w:val="32"/>
          <w:szCs w:val="32"/>
          <w:shd w:val="clear" w:color="auto" w:fill="auto"/>
          <w:lang w:val="en-US" w:eastAsia="zh-CN"/>
        </w:rPr>
        <w:t>专项资金用于发展旅游产业</w:t>
      </w:r>
      <w:r>
        <w:rPr>
          <w:rFonts w:hint="eastAsia" w:ascii="Times New Roman" w:hAnsi="Times New Roman" w:eastAsia="方正仿宋_GBK" w:cs="方正仿宋_GBK"/>
          <w:color w:val="auto"/>
          <w:sz w:val="32"/>
          <w:szCs w:val="32"/>
          <w:shd w:val="clear" w:color="auto" w:fill="auto"/>
        </w:rPr>
        <w:t>，重点突出旅游项目建设、</w:t>
      </w:r>
      <w:r>
        <w:rPr>
          <w:rFonts w:hint="eastAsia" w:ascii="Times New Roman" w:hAnsi="Times New Roman" w:eastAsia="方正仿宋_GBK" w:cs="方正仿宋_GBK"/>
          <w:color w:val="auto"/>
          <w:sz w:val="32"/>
          <w:szCs w:val="32"/>
          <w:shd w:val="clear" w:color="auto" w:fill="auto"/>
          <w:lang w:eastAsia="zh-CN"/>
        </w:rPr>
        <w:t>旅游</w:t>
      </w:r>
      <w:r>
        <w:rPr>
          <w:rFonts w:hint="eastAsia" w:ascii="Times New Roman" w:hAnsi="Times New Roman" w:eastAsia="方正仿宋_GBK" w:cs="方正仿宋_GBK"/>
          <w:color w:val="auto"/>
          <w:sz w:val="32"/>
          <w:szCs w:val="32"/>
          <w:shd w:val="clear" w:color="auto" w:fill="auto"/>
        </w:rPr>
        <w:t>企业培大育强、旅游市场开拓、</w:t>
      </w:r>
      <w:r>
        <w:rPr>
          <w:rFonts w:hint="eastAsia" w:ascii="Times New Roman" w:hAnsi="Times New Roman" w:eastAsia="方正仿宋_GBK" w:cs="方正仿宋_GBK"/>
          <w:color w:val="auto"/>
          <w:sz w:val="32"/>
          <w:szCs w:val="32"/>
          <w:shd w:val="clear" w:color="auto" w:fill="auto"/>
          <w:lang w:eastAsia="zh-CN"/>
        </w:rPr>
        <w:t>旅游</w:t>
      </w:r>
      <w:r>
        <w:rPr>
          <w:rFonts w:hint="eastAsia" w:ascii="Times New Roman" w:hAnsi="Times New Roman" w:eastAsia="方正仿宋_GBK" w:cs="方正仿宋_GBK"/>
          <w:color w:val="auto"/>
          <w:sz w:val="32"/>
          <w:szCs w:val="32"/>
          <w:shd w:val="clear" w:color="auto" w:fill="auto"/>
        </w:rPr>
        <w:t>新业态和</w:t>
      </w:r>
      <w:r>
        <w:rPr>
          <w:rFonts w:hint="eastAsia" w:ascii="Times New Roman" w:hAnsi="Times New Roman" w:eastAsia="方正仿宋_GBK" w:cs="方正仿宋_GBK"/>
          <w:color w:val="auto"/>
          <w:sz w:val="32"/>
          <w:szCs w:val="32"/>
          <w:shd w:val="clear" w:color="auto" w:fill="auto"/>
          <w:lang w:val="en-US" w:eastAsia="zh-CN"/>
        </w:rPr>
        <w:t>产</w:t>
      </w:r>
      <w:r>
        <w:rPr>
          <w:rFonts w:hint="eastAsia" w:ascii="Times New Roman" w:hAnsi="Times New Roman" w:eastAsia="方正仿宋_GBK" w:cs="方正仿宋_GBK"/>
          <w:color w:val="auto"/>
          <w:sz w:val="32"/>
          <w:szCs w:val="32"/>
          <w:shd w:val="clear" w:color="auto" w:fill="auto"/>
        </w:rPr>
        <w:t>品开发、旅游人才培养等方面的鼓励和引导。</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黑体_GBK" w:cs="方正黑体_GBK"/>
          <w:color w:val="auto"/>
          <w:sz w:val="32"/>
          <w:szCs w:val="32"/>
          <w:shd w:val="clear" w:color="auto" w:fill="auto"/>
        </w:rPr>
      </w:pPr>
      <w:r>
        <w:rPr>
          <w:rFonts w:hint="eastAsia" w:ascii="Times New Roman" w:hAnsi="Times New Roman" w:eastAsia="方正黑体_GBK" w:cs="方正黑体_GBK"/>
          <w:color w:val="auto"/>
          <w:sz w:val="32"/>
          <w:szCs w:val="32"/>
          <w:shd w:val="clear" w:color="auto" w:fill="auto"/>
        </w:rPr>
        <w:t>二、扶持措施</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楷体_GBK" w:cs="方正楷体_GBK"/>
          <w:b w:val="0"/>
          <w:bCs w:val="0"/>
          <w:color w:val="auto"/>
          <w:sz w:val="32"/>
          <w:szCs w:val="32"/>
          <w:shd w:val="clear" w:color="auto" w:fill="auto"/>
        </w:rPr>
      </w:pPr>
      <w:r>
        <w:rPr>
          <w:rFonts w:hint="eastAsia" w:ascii="Times New Roman" w:hAnsi="Times New Roman" w:eastAsia="方正楷体_GBK" w:cs="方正楷体_GBK"/>
          <w:b w:val="0"/>
          <w:bCs w:val="0"/>
          <w:color w:val="auto"/>
          <w:sz w:val="32"/>
          <w:szCs w:val="32"/>
          <w:shd w:val="clear" w:color="auto" w:fill="auto"/>
          <w:lang w:eastAsia="zh-CN"/>
        </w:rPr>
        <w:t>（</w:t>
      </w:r>
      <w:r>
        <w:rPr>
          <w:rFonts w:hint="eastAsia" w:ascii="Times New Roman" w:hAnsi="Times New Roman" w:eastAsia="方正楷体_GBK" w:cs="方正楷体_GBK"/>
          <w:b w:val="0"/>
          <w:bCs w:val="0"/>
          <w:color w:val="auto"/>
          <w:sz w:val="32"/>
          <w:szCs w:val="32"/>
          <w:shd w:val="clear" w:color="auto" w:fill="auto"/>
        </w:rPr>
        <w:t>一</w:t>
      </w:r>
      <w:r>
        <w:rPr>
          <w:rFonts w:hint="eastAsia" w:ascii="Times New Roman" w:hAnsi="Times New Roman" w:eastAsia="方正楷体_GBK" w:cs="方正楷体_GBK"/>
          <w:b w:val="0"/>
          <w:bCs w:val="0"/>
          <w:color w:val="auto"/>
          <w:sz w:val="32"/>
          <w:szCs w:val="32"/>
          <w:shd w:val="clear" w:color="auto" w:fill="auto"/>
          <w:lang w:eastAsia="zh-CN"/>
        </w:rPr>
        <w:t>）</w:t>
      </w:r>
      <w:r>
        <w:rPr>
          <w:rFonts w:hint="eastAsia" w:ascii="Times New Roman" w:hAnsi="Times New Roman" w:eastAsia="方正楷体_GBK" w:cs="方正楷体_GBK"/>
          <w:b w:val="0"/>
          <w:bCs w:val="0"/>
          <w:color w:val="auto"/>
          <w:sz w:val="32"/>
          <w:szCs w:val="32"/>
          <w:shd w:val="clear" w:color="auto" w:fill="auto"/>
        </w:rPr>
        <w:t>推进重点</w:t>
      </w:r>
      <w:r>
        <w:rPr>
          <w:rFonts w:hint="eastAsia" w:ascii="Times New Roman" w:hAnsi="Times New Roman" w:eastAsia="方正楷体_GBK" w:cs="方正楷体_GBK"/>
          <w:b w:val="0"/>
          <w:bCs w:val="0"/>
          <w:color w:val="auto"/>
          <w:sz w:val="32"/>
          <w:szCs w:val="32"/>
          <w:shd w:val="clear" w:color="auto" w:fill="auto"/>
          <w:lang w:val="en-US" w:eastAsia="zh-CN"/>
        </w:rPr>
        <w:t>文旅</w:t>
      </w:r>
      <w:r>
        <w:rPr>
          <w:rFonts w:hint="eastAsia" w:ascii="Times New Roman" w:hAnsi="Times New Roman" w:eastAsia="方正楷体_GBK" w:cs="方正楷体_GBK"/>
          <w:b w:val="0"/>
          <w:bCs w:val="0"/>
          <w:color w:val="auto"/>
          <w:sz w:val="32"/>
          <w:szCs w:val="32"/>
          <w:shd w:val="clear" w:color="auto" w:fill="auto"/>
        </w:rPr>
        <w:t>企业</w:t>
      </w:r>
      <w:r>
        <w:rPr>
          <w:rFonts w:hint="eastAsia" w:ascii="Times New Roman" w:hAnsi="Times New Roman" w:eastAsia="方正楷体_GBK" w:cs="方正楷体_GBK"/>
          <w:b w:val="0"/>
          <w:bCs w:val="0"/>
          <w:color w:val="auto"/>
          <w:sz w:val="32"/>
          <w:szCs w:val="32"/>
          <w:shd w:val="clear" w:color="auto" w:fill="auto"/>
          <w:lang w:val="en-US" w:eastAsia="zh-CN"/>
        </w:rPr>
        <w:t>发展和项目</w:t>
      </w:r>
      <w:r>
        <w:rPr>
          <w:rFonts w:hint="eastAsia" w:ascii="Times New Roman" w:hAnsi="Times New Roman" w:eastAsia="方正楷体_GBK" w:cs="方正楷体_GBK"/>
          <w:b w:val="0"/>
          <w:bCs w:val="0"/>
          <w:color w:val="auto"/>
          <w:sz w:val="32"/>
          <w:szCs w:val="32"/>
          <w:shd w:val="clear" w:color="auto" w:fill="auto"/>
        </w:rPr>
        <w:t>建设</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lang w:val="en-US" w:eastAsia="zh-CN"/>
        </w:rPr>
      </w:pPr>
      <w:r>
        <w:rPr>
          <w:rFonts w:hint="eastAsia" w:ascii="Times New Roman" w:hAnsi="Times New Roman" w:eastAsia="方正仿宋_GBK" w:cs="方正仿宋_GBK"/>
          <w:color w:val="auto"/>
          <w:sz w:val="32"/>
          <w:szCs w:val="32"/>
          <w:highlight w:val="none"/>
          <w:shd w:val="clear" w:color="auto" w:fill="auto"/>
        </w:rPr>
        <w:t>1.对</w:t>
      </w:r>
      <w:r>
        <w:rPr>
          <w:rFonts w:hint="eastAsia" w:ascii="Times New Roman" w:hAnsi="Times New Roman" w:eastAsia="方正仿宋_GBK" w:cs="方正仿宋_GBK"/>
          <w:color w:val="auto"/>
          <w:sz w:val="32"/>
          <w:szCs w:val="32"/>
          <w:highlight w:val="none"/>
          <w:shd w:val="clear" w:color="auto" w:fill="auto"/>
          <w:lang w:val="en-US" w:eastAsia="zh-CN"/>
        </w:rPr>
        <w:t>当年签约、当年开工建设、计划投资额</w:t>
      </w:r>
      <w:r>
        <w:rPr>
          <w:rFonts w:hint="eastAsia" w:ascii="Times New Roman" w:hAnsi="Times New Roman" w:eastAsia="方正仿宋_GBK" w:cs="方正仿宋_GBK"/>
          <w:color w:val="auto"/>
          <w:sz w:val="32"/>
          <w:szCs w:val="32"/>
          <w:highlight w:val="none"/>
          <w:shd w:val="clear" w:color="auto" w:fill="auto"/>
        </w:rPr>
        <w:t>3亿元以上</w:t>
      </w:r>
      <w:r>
        <w:rPr>
          <w:rFonts w:hint="eastAsia" w:ascii="Times New Roman" w:hAnsi="Times New Roman" w:eastAsia="方正仿宋_GBK" w:cs="方正仿宋_GBK"/>
          <w:color w:val="auto"/>
          <w:sz w:val="32"/>
          <w:szCs w:val="32"/>
          <w:highlight w:val="none"/>
          <w:u w:val="none"/>
          <w:shd w:val="clear" w:color="auto" w:fill="auto"/>
          <w:lang w:val="en-US" w:eastAsia="zh-CN"/>
        </w:rPr>
        <w:t>且当年度完成实际投资额</w:t>
      </w:r>
      <w:r>
        <w:rPr>
          <w:rFonts w:hint="eastAsia" w:ascii="Times New Roman" w:hAnsi="Times New Roman" w:eastAsia="方正仿宋_GBK" w:cs="方正仿宋_GBK"/>
          <w:color w:val="auto"/>
          <w:sz w:val="32"/>
          <w:szCs w:val="32"/>
          <w:highlight w:val="none"/>
          <w:u w:val="none"/>
          <w:shd w:val="clear" w:color="auto" w:fill="auto"/>
        </w:rPr>
        <w:t>5000万元以上的</w:t>
      </w:r>
      <w:r>
        <w:rPr>
          <w:rFonts w:hint="eastAsia" w:ascii="Times New Roman" w:hAnsi="Times New Roman" w:eastAsia="方正仿宋_GBK" w:cs="方正仿宋_GBK"/>
          <w:color w:val="auto"/>
          <w:sz w:val="32"/>
          <w:szCs w:val="32"/>
          <w:highlight w:val="none"/>
          <w:shd w:val="clear" w:color="auto" w:fill="auto"/>
          <w:lang w:val="en-US" w:eastAsia="zh-CN"/>
        </w:rPr>
        <w:t>由</w:t>
      </w:r>
      <w:r>
        <w:rPr>
          <w:rFonts w:hint="eastAsia" w:ascii="Times New Roman" w:hAnsi="Times New Roman" w:eastAsia="方正仿宋_GBK" w:cs="方正仿宋_GBK"/>
          <w:color w:val="auto"/>
          <w:sz w:val="32"/>
          <w:szCs w:val="32"/>
          <w:highlight w:val="none"/>
          <w:shd w:val="clear" w:color="auto" w:fill="auto"/>
        </w:rPr>
        <w:t>发改部门</w:t>
      </w:r>
      <w:r>
        <w:rPr>
          <w:rFonts w:hint="eastAsia" w:ascii="Times New Roman" w:hAnsi="Times New Roman" w:eastAsia="方正仿宋_GBK" w:cs="方正仿宋_GBK"/>
          <w:color w:val="auto"/>
          <w:sz w:val="32"/>
          <w:szCs w:val="32"/>
          <w:highlight w:val="none"/>
          <w:shd w:val="clear" w:color="auto" w:fill="auto"/>
          <w:lang w:val="en-US" w:eastAsia="zh-CN"/>
        </w:rPr>
        <w:t>列为</w:t>
      </w:r>
      <w:r>
        <w:rPr>
          <w:rFonts w:hint="eastAsia" w:ascii="Times New Roman" w:hAnsi="Times New Roman" w:eastAsia="方正仿宋_GBK" w:cs="方正仿宋_GBK"/>
          <w:color w:val="auto"/>
          <w:sz w:val="32"/>
          <w:szCs w:val="32"/>
          <w:highlight w:val="none"/>
          <w:shd w:val="clear" w:color="auto" w:fill="auto"/>
        </w:rPr>
        <w:t>省、</w:t>
      </w:r>
      <w:r>
        <w:rPr>
          <w:rFonts w:hint="eastAsia" w:ascii="Times New Roman" w:hAnsi="Times New Roman" w:eastAsia="方正仿宋_GBK" w:cs="方正仿宋_GBK"/>
          <w:color w:val="auto"/>
          <w:sz w:val="32"/>
          <w:szCs w:val="32"/>
          <w:highlight w:val="none"/>
          <w:shd w:val="clear" w:color="auto" w:fill="auto"/>
          <w:lang w:eastAsia="zh-CN"/>
        </w:rPr>
        <w:t>梅州市</w:t>
      </w:r>
      <w:r>
        <w:rPr>
          <w:rFonts w:hint="eastAsia" w:ascii="Times New Roman" w:hAnsi="Times New Roman" w:eastAsia="方正仿宋_GBK" w:cs="方正仿宋_GBK"/>
          <w:color w:val="auto"/>
          <w:sz w:val="32"/>
          <w:szCs w:val="32"/>
          <w:highlight w:val="none"/>
          <w:shd w:val="clear" w:color="auto" w:fill="auto"/>
        </w:rPr>
        <w:t>重点建设项目的重点</w:t>
      </w:r>
      <w:r>
        <w:rPr>
          <w:rFonts w:hint="eastAsia" w:ascii="Times New Roman" w:hAnsi="Times New Roman" w:eastAsia="方正仿宋_GBK" w:cs="方正仿宋_GBK"/>
          <w:color w:val="auto"/>
          <w:sz w:val="32"/>
          <w:szCs w:val="32"/>
          <w:highlight w:val="none"/>
          <w:shd w:val="clear" w:color="auto" w:fill="auto"/>
          <w:lang w:val="en-US" w:eastAsia="zh-CN"/>
        </w:rPr>
        <w:t>文旅</w:t>
      </w:r>
      <w:r>
        <w:rPr>
          <w:rFonts w:hint="eastAsia" w:ascii="Times New Roman" w:hAnsi="Times New Roman" w:eastAsia="方正仿宋_GBK" w:cs="方正仿宋_GBK"/>
          <w:color w:val="auto"/>
          <w:sz w:val="32"/>
          <w:szCs w:val="32"/>
          <w:highlight w:val="none"/>
          <w:shd w:val="clear" w:color="auto" w:fill="auto"/>
        </w:rPr>
        <w:t>项目</w:t>
      </w:r>
      <w:r>
        <w:rPr>
          <w:rFonts w:hint="eastAsia" w:ascii="Times New Roman" w:hAnsi="Times New Roman" w:eastAsia="方正仿宋_GBK" w:cs="方正仿宋_GBK"/>
          <w:color w:val="auto"/>
          <w:sz w:val="32"/>
          <w:szCs w:val="32"/>
          <w:highlight w:val="none"/>
          <w:u w:val="none"/>
          <w:shd w:val="clear" w:color="auto" w:fill="auto"/>
        </w:rPr>
        <w:t>，</w:t>
      </w:r>
      <w:r>
        <w:rPr>
          <w:rFonts w:hint="eastAsia" w:ascii="Times New Roman" w:hAnsi="Times New Roman" w:eastAsia="方正仿宋_GBK" w:cs="方正仿宋_GBK"/>
          <w:color w:val="auto"/>
          <w:sz w:val="32"/>
          <w:szCs w:val="32"/>
          <w:highlight w:val="none"/>
          <w:u w:val="none"/>
          <w:shd w:val="clear" w:color="auto" w:fill="auto"/>
          <w:lang w:eastAsia="zh-CN"/>
        </w:rPr>
        <w:t>按</w:t>
      </w:r>
      <w:r>
        <w:rPr>
          <w:rFonts w:hint="eastAsia" w:ascii="Times New Roman" w:hAnsi="Times New Roman" w:eastAsia="方正仿宋_GBK" w:cs="方正仿宋_GBK"/>
          <w:color w:val="auto"/>
          <w:sz w:val="32"/>
          <w:szCs w:val="32"/>
          <w:highlight w:val="none"/>
          <w:u w:val="none"/>
          <w:shd w:val="clear" w:color="auto" w:fill="auto"/>
          <w:lang w:val="en-US" w:eastAsia="zh-CN"/>
        </w:rPr>
        <w:t>其当年实际投资额×1%的标准</w:t>
      </w:r>
      <w:r>
        <w:rPr>
          <w:rFonts w:hint="eastAsia" w:ascii="Times New Roman" w:hAnsi="Times New Roman" w:eastAsia="方正仿宋_GBK" w:cs="方正仿宋_GBK"/>
          <w:color w:val="auto"/>
          <w:sz w:val="32"/>
          <w:szCs w:val="32"/>
          <w:highlight w:val="none"/>
          <w:u w:val="none"/>
          <w:shd w:val="clear" w:color="auto" w:fill="auto"/>
          <w:lang w:eastAsia="zh-CN"/>
        </w:rPr>
        <w:t>给予</w:t>
      </w:r>
      <w:r>
        <w:rPr>
          <w:rFonts w:hint="eastAsia" w:ascii="Times New Roman" w:hAnsi="Times New Roman" w:eastAsia="方正仿宋_GBK" w:cs="方正仿宋_GBK"/>
          <w:color w:val="auto"/>
          <w:sz w:val="32"/>
          <w:szCs w:val="32"/>
          <w:highlight w:val="none"/>
          <w:u w:val="none"/>
          <w:shd w:val="clear" w:color="auto" w:fill="auto"/>
        </w:rPr>
        <w:t>一次性</w:t>
      </w:r>
      <w:r>
        <w:rPr>
          <w:rFonts w:hint="eastAsia" w:ascii="Times New Roman" w:hAnsi="Times New Roman" w:eastAsia="方正仿宋_GBK" w:cs="方正仿宋_GBK"/>
          <w:color w:val="auto"/>
          <w:sz w:val="32"/>
          <w:szCs w:val="32"/>
          <w:highlight w:val="none"/>
          <w:u w:val="none"/>
          <w:shd w:val="clear" w:color="auto" w:fill="auto"/>
          <w:lang w:eastAsia="zh-CN"/>
        </w:rPr>
        <w:t>扶持资金，</w:t>
      </w:r>
      <w:r>
        <w:rPr>
          <w:rFonts w:hint="eastAsia" w:ascii="Times New Roman" w:hAnsi="Times New Roman" w:eastAsia="方正仿宋_GBK" w:cs="方正仿宋_GBK"/>
          <w:color w:val="auto"/>
          <w:sz w:val="32"/>
          <w:szCs w:val="32"/>
          <w:highlight w:val="none"/>
          <w:shd w:val="clear" w:color="auto" w:fill="auto"/>
        </w:rPr>
        <w:t>最高</w:t>
      </w:r>
      <w:r>
        <w:rPr>
          <w:rFonts w:hint="eastAsia" w:ascii="Times New Roman" w:hAnsi="Times New Roman" w:eastAsia="方正仿宋_GBK" w:cs="方正仿宋_GBK"/>
          <w:color w:val="auto"/>
          <w:sz w:val="32"/>
          <w:szCs w:val="32"/>
          <w:highlight w:val="none"/>
          <w:shd w:val="clear" w:color="auto" w:fill="auto"/>
          <w:lang w:val="en-US" w:eastAsia="zh-CN"/>
        </w:rPr>
        <w:t>金额100</w:t>
      </w:r>
      <w:r>
        <w:rPr>
          <w:rFonts w:hint="eastAsia" w:ascii="Times New Roman" w:hAnsi="Times New Roman" w:eastAsia="方正仿宋_GBK" w:cs="方正仿宋_GBK"/>
          <w:color w:val="auto"/>
          <w:sz w:val="32"/>
          <w:szCs w:val="32"/>
          <w:highlight w:val="none"/>
          <w:shd w:val="clear" w:color="auto" w:fill="auto"/>
        </w:rPr>
        <w:t>万元</w:t>
      </w:r>
      <w:r>
        <w:rPr>
          <w:rFonts w:hint="eastAsia" w:ascii="Times New Roman" w:hAnsi="Times New Roman" w:eastAsia="方正仿宋_GBK" w:cs="方正仿宋_GBK"/>
          <w:color w:val="auto"/>
          <w:sz w:val="32"/>
          <w:szCs w:val="32"/>
          <w:highlight w:val="none"/>
          <w:u w:val="none"/>
          <w:shd w:val="clear" w:color="auto" w:fill="auto"/>
        </w:rPr>
        <w:t>。</w:t>
      </w:r>
      <w:r>
        <w:rPr>
          <w:rFonts w:hint="eastAsia" w:ascii="Times New Roman" w:hAnsi="Times New Roman" w:eastAsia="方正仿宋_GBK" w:cs="方正仿宋_GBK"/>
          <w:color w:val="auto"/>
          <w:sz w:val="32"/>
          <w:szCs w:val="32"/>
          <w:highlight w:val="none"/>
          <w:u w:val="none"/>
          <w:shd w:val="clear" w:color="auto" w:fill="auto"/>
          <w:lang w:val="en-US" w:eastAsia="zh-CN"/>
        </w:rPr>
        <w:t>享受过该奖励政策的项目不再重复享受。</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u w:val="none"/>
          <w:shd w:val="clear" w:color="auto" w:fill="auto"/>
          <w:lang w:eastAsia="zh-CN"/>
        </w:rPr>
      </w:pPr>
      <w:r>
        <w:rPr>
          <w:rFonts w:hint="eastAsia" w:ascii="Times New Roman" w:hAnsi="Times New Roman" w:eastAsia="方正仿宋_GBK" w:cs="方正仿宋_GBK"/>
          <w:color w:val="auto"/>
          <w:sz w:val="32"/>
          <w:szCs w:val="32"/>
          <w:shd w:val="clear" w:color="auto" w:fill="auto"/>
          <w:lang w:val="en-US" w:eastAsia="zh-CN"/>
        </w:rPr>
        <w:t>2</w:t>
      </w:r>
      <w:r>
        <w:rPr>
          <w:rFonts w:hint="eastAsia" w:ascii="Times New Roman" w:hAnsi="Times New Roman" w:eastAsia="方正仿宋_GBK" w:cs="方正仿宋_GBK"/>
          <w:color w:val="auto"/>
          <w:sz w:val="32"/>
          <w:szCs w:val="32"/>
          <w:shd w:val="clear" w:color="auto" w:fill="auto"/>
        </w:rPr>
        <w:t>.对</w:t>
      </w:r>
      <w:r>
        <w:rPr>
          <w:rFonts w:hint="eastAsia" w:ascii="Times New Roman" w:hAnsi="Times New Roman" w:eastAsia="方正仿宋_GBK" w:cs="方正仿宋_GBK"/>
          <w:color w:val="auto"/>
          <w:sz w:val="32"/>
          <w:szCs w:val="32"/>
          <w:shd w:val="clear" w:color="auto" w:fill="auto"/>
          <w:lang w:val="en-US" w:eastAsia="zh-CN"/>
        </w:rPr>
        <w:t>发改部门列为省、梅州市</w:t>
      </w:r>
      <w:r>
        <w:rPr>
          <w:rFonts w:hint="eastAsia" w:ascii="Times New Roman" w:hAnsi="Times New Roman" w:eastAsia="方正仿宋_GBK" w:cs="方正仿宋_GBK"/>
          <w:color w:val="auto"/>
          <w:sz w:val="32"/>
          <w:szCs w:val="32"/>
          <w:shd w:val="clear" w:color="auto" w:fill="auto"/>
        </w:rPr>
        <w:t>重点</w:t>
      </w:r>
      <w:r>
        <w:rPr>
          <w:rFonts w:hint="eastAsia" w:ascii="Times New Roman" w:hAnsi="Times New Roman" w:eastAsia="方正仿宋_GBK" w:cs="方正仿宋_GBK"/>
          <w:color w:val="auto"/>
          <w:sz w:val="32"/>
          <w:szCs w:val="32"/>
          <w:shd w:val="clear" w:color="auto" w:fill="auto"/>
          <w:lang w:val="en-US" w:eastAsia="zh-CN"/>
        </w:rPr>
        <w:t>建设项目的重点文旅</w:t>
      </w:r>
      <w:r>
        <w:rPr>
          <w:rFonts w:hint="eastAsia" w:ascii="Times New Roman" w:hAnsi="Times New Roman" w:eastAsia="方正仿宋_GBK" w:cs="方正仿宋_GBK"/>
          <w:color w:val="auto"/>
          <w:sz w:val="32"/>
          <w:szCs w:val="32"/>
          <w:shd w:val="clear" w:color="auto" w:fill="auto"/>
        </w:rPr>
        <w:t>项目，在符合生态环境保护要求</w:t>
      </w:r>
      <w:r>
        <w:rPr>
          <w:rFonts w:hint="eastAsia" w:ascii="Times New Roman" w:hAnsi="Times New Roman" w:eastAsia="方正仿宋_GBK" w:cs="方正仿宋_GBK"/>
          <w:color w:val="auto"/>
          <w:sz w:val="32"/>
          <w:szCs w:val="32"/>
          <w:u w:val="none"/>
          <w:shd w:val="clear" w:color="auto" w:fill="auto"/>
        </w:rPr>
        <w:t>和</w:t>
      </w:r>
      <w:r>
        <w:rPr>
          <w:rFonts w:hint="eastAsia" w:ascii="Times New Roman" w:hAnsi="Times New Roman" w:eastAsia="方正仿宋_GBK" w:cs="方正仿宋_GBK"/>
          <w:color w:val="auto"/>
          <w:sz w:val="32"/>
          <w:szCs w:val="32"/>
          <w:u w:val="none"/>
          <w:shd w:val="clear" w:color="auto" w:fill="auto"/>
          <w:lang w:val="en-US" w:eastAsia="zh-CN"/>
        </w:rPr>
        <w:t>国土空间规划等</w:t>
      </w:r>
      <w:r>
        <w:rPr>
          <w:rFonts w:hint="eastAsia" w:ascii="Times New Roman" w:hAnsi="Times New Roman" w:eastAsia="方正仿宋_GBK" w:cs="方正仿宋_GBK"/>
          <w:color w:val="auto"/>
          <w:sz w:val="32"/>
          <w:szCs w:val="32"/>
          <w:u w:val="none"/>
          <w:shd w:val="clear" w:color="auto" w:fill="auto"/>
        </w:rPr>
        <w:t>前提下，优先安排新增建设用地计划指标</w:t>
      </w:r>
      <w:r>
        <w:rPr>
          <w:rFonts w:hint="eastAsia" w:ascii="Times New Roman" w:hAnsi="Times New Roman" w:eastAsia="方正仿宋_GBK" w:cs="方正仿宋_GBK"/>
          <w:color w:val="auto"/>
          <w:sz w:val="32"/>
          <w:szCs w:val="32"/>
          <w:u w:val="none"/>
          <w:shd w:val="clear" w:color="auto" w:fill="auto"/>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u w:val="none"/>
          <w:shd w:val="clear" w:color="auto" w:fill="auto"/>
        </w:rPr>
      </w:pPr>
      <w:r>
        <w:rPr>
          <w:rFonts w:hint="eastAsia" w:ascii="Times New Roman" w:hAnsi="Times New Roman" w:eastAsia="方正仿宋_GBK" w:cs="方正仿宋_GBK"/>
          <w:color w:val="auto"/>
          <w:sz w:val="32"/>
          <w:szCs w:val="32"/>
          <w:u w:val="none"/>
          <w:shd w:val="clear" w:color="auto" w:fill="auto"/>
          <w:lang w:val="en-US" w:eastAsia="zh-CN"/>
        </w:rPr>
        <w:t>3</w:t>
      </w:r>
      <w:r>
        <w:rPr>
          <w:rFonts w:hint="eastAsia" w:ascii="Times New Roman" w:hAnsi="Times New Roman" w:eastAsia="方正仿宋_GBK" w:cs="方正仿宋_GBK"/>
          <w:color w:val="auto"/>
          <w:sz w:val="32"/>
          <w:szCs w:val="32"/>
          <w:u w:val="none"/>
          <w:shd w:val="clear" w:color="auto" w:fill="auto"/>
        </w:rPr>
        <w:t>.</w:t>
      </w:r>
      <w:r>
        <w:rPr>
          <w:rFonts w:hint="eastAsia" w:ascii="Times New Roman" w:hAnsi="Times New Roman" w:eastAsia="方正仿宋_GBK" w:cs="方正仿宋_GBK"/>
          <w:color w:val="auto"/>
          <w:sz w:val="32"/>
          <w:szCs w:val="32"/>
          <w:shd w:val="clear" w:color="auto" w:fill="auto"/>
        </w:rPr>
        <w:t>对年营业收入首次达到300万元、500万元、1000万元且近三年无重大违法及不良信用记录的旅行社，分别给予一次性奖励</w:t>
      </w:r>
      <w:r>
        <w:rPr>
          <w:rFonts w:hint="eastAsia" w:ascii="Times New Roman" w:hAnsi="Times New Roman" w:eastAsia="方正仿宋_GBK" w:cs="方正仿宋_GBK"/>
          <w:color w:val="auto"/>
          <w:sz w:val="32"/>
          <w:szCs w:val="32"/>
          <w:u w:val="none"/>
          <w:shd w:val="clear" w:color="auto" w:fill="auto"/>
          <w:lang w:val="en-US" w:eastAsia="zh-CN"/>
        </w:rPr>
        <w:t>2</w:t>
      </w:r>
      <w:r>
        <w:rPr>
          <w:rFonts w:hint="eastAsia" w:ascii="Times New Roman" w:hAnsi="Times New Roman" w:eastAsia="方正仿宋_GBK" w:cs="方正仿宋_GBK"/>
          <w:color w:val="auto"/>
          <w:sz w:val="32"/>
          <w:szCs w:val="32"/>
          <w:u w:val="none"/>
          <w:shd w:val="clear" w:color="auto" w:fill="auto"/>
        </w:rPr>
        <w:t>万元、</w:t>
      </w:r>
      <w:r>
        <w:rPr>
          <w:rFonts w:hint="eastAsia" w:ascii="Times New Roman" w:hAnsi="Times New Roman" w:eastAsia="方正仿宋_GBK" w:cs="方正仿宋_GBK"/>
          <w:color w:val="auto"/>
          <w:sz w:val="32"/>
          <w:szCs w:val="32"/>
          <w:u w:val="none"/>
          <w:shd w:val="clear" w:color="auto" w:fill="auto"/>
          <w:lang w:val="en-US" w:eastAsia="zh-CN"/>
        </w:rPr>
        <w:t>4</w:t>
      </w:r>
      <w:r>
        <w:rPr>
          <w:rFonts w:hint="eastAsia" w:ascii="Times New Roman" w:hAnsi="Times New Roman" w:eastAsia="方正仿宋_GBK" w:cs="方正仿宋_GBK"/>
          <w:color w:val="auto"/>
          <w:sz w:val="32"/>
          <w:szCs w:val="32"/>
          <w:u w:val="none"/>
          <w:shd w:val="clear" w:color="auto" w:fill="auto"/>
        </w:rPr>
        <w:t>万元、</w:t>
      </w:r>
      <w:r>
        <w:rPr>
          <w:rFonts w:hint="eastAsia" w:ascii="Times New Roman" w:hAnsi="Times New Roman" w:eastAsia="方正仿宋_GBK" w:cs="方正仿宋_GBK"/>
          <w:color w:val="auto"/>
          <w:sz w:val="32"/>
          <w:szCs w:val="32"/>
          <w:u w:val="none"/>
          <w:shd w:val="clear" w:color="auto" w:fill="auto"/>
          <w:lang w:val="en-US" w:eastAsia="zh-CN"/>
        </w:rPr>
        <w:t>8</w:t>
      </w:r>
      <w:r>
        <w:rPr>
          <w:rFonts w:hint="eastAsia" w:ascii="Times New Roman" w:hAnsi="Times New Roman" w:eastAsia="方正仿宋_GBK" w:cs="方正仿宋_GBK"/>
          <w:color w:val="auto"/>
          <w:sz w:val="32"/>
          <w:szCs w:val="32"/>
          <w:u w:val="none"/>
          <w:shd w:val="clear" w:color="auto" w:fill="auto"/>
        </w:rPr>
        <w:t>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lang w:eastAsia="zh-CN"/>
        </w:rPr>
      </w:pPr>
      <w:r>
        <w:rPr>
          <w:rFonts w:hint="eastAsia" w:ascii="Times New Roman" w:hAnsi="Times New Roman" w:eastAsia="方正仿宋_GBK" w:cs="方正仿宋_GBK"/>
          <w:color w:val="auto"/>
          <w:sz w:val="32"/>
          <w:szCs w:val="32"/>
          <w:u w:val="none"/>
          <w:shd w:val="clear" w:color="auto" w:fill="auto"/>
          <w:lang w:val="en-US" w:eastAsia="zh-CN"/>
        </w:rPr>
        <w:t>4.</w:t>
      </w:r>
      <w:r>
        <w:rPr>
          <w:rFonts w:hint="eastAsia" w:ascii="Times New Roman" w:hAnsi="Times New Roman" w:eastAsia="方正仿宋_GBK" w:cs="方正仿宋_GBK"/>
          <w:color w:val="auto"/>
          <w:sz w:val="32"/>
          <w:szCs w:val="32"/>
          <w:u w:val="none"/>
          <w:shd w:val="clear" w:color="auto" w:fill="auto"/>
        </w:rPr>
        <w:t>对年营业收入首次达到</w:t>
      </w:r>
      <w:r>
        <w:rPr>
          <w:rFonts w:hint="eastAsia" w:ascii="Times New Roman" w:hAnsi="Times New Roman" w:eastAsia="方正仿宋_GBK" w:cs="方正仿宋_GBK"/>
          <w:color w:val="auto"/>
          <w:sz w:val="32"/>
          <w:szCs w:val="32"/>
          <w:u w:val="none"/>
          <w:shd w:val="clear" w:color="auto" w:fill="auto"/>
          <w:lang w:val="en-US" w:eastAsia="zh-CN"/>
        </w:rPr>
        <w:t>2</w:t>
      </w:r>
      <w:r>
        <w:rPr>
          <w:rFonts w:hint="eastAsia" w:ascii="Times New Roman" w:hAnsi="Times New Roman" w:eastAsia="方正仿宋_GBK" w:cs="方正仿宋_GBK"/>
          <w:color w:val="auto"/>
          <w:sz w:val="32"/>
          <w:szCs w:val="32"/>
          <w:u w:val="none"/>
          <w:shd w:val="clear" w:color="auto" w:fill="auto"/>
        </w:rPr>
        <w:t>000万元、</w:t>
      </w:r>
      <w:r>
        <w:rPr>
          <w:rFonts w:hint="eastAsia" w:ascii="Times New Roman" w:hAnsi="Times New Roman" w:eastAsia="方正仿宋_GBK" w:cs="方正仿宋_GBK"/>
          <w:color w:val="auto"/>
          <w:sz w:val="32"/>
          <w:szCs w:val="32"/>
          <w:u w:val="none"/>
          <w:shd w:val="clear" w:color="auto" w:fill="auto"/>
          <w:lang w:val="en-US" w:eastAsia="zh-CN"/>
        </w:rPr>
        <w:t>4</w:t>
      </w:r>
      <w:r>
        <w:rPr>
          <w:rFonts w:hint="eastAsia" w:ascii="Times New Roman" w:hAnsi="Times New Roman" w:eastAsia="方正仿宋_GBK" w:cs="方正仿宋_GBK"/>
          <w:color w:val="auto"/>
          <w:sz w:val="32"/>
          <w:szCs w:val="32"/>
          <w:u w:val="none"/>
          <w:shd w:val="clear" w:color="auto" w:fill="auto"/>
        </w:rPr>
        <w:t>000万元、</w:t>
      </w:r>
      <w:r>
        <w:rPr>
          <w:rFonts w:hint="eastAsia" w:ascii="Times New Roman" w:hAnsi="Times New Roman" w:eastAsia="方正仿宋_GBK" w:cs="方正仿宋_GBK"/>
          <w:color w:val="auto"/>
          <w:sz w:val="32"/>
          <w:szCs w:val="32"/>
          <w:u w:val="none"/>
          <w:shd w:val="clear" w:color="auto" w:fill="auto"/>
          <w:lang w:val="en-US" w:eastAsia="zh-CN"/>
        </w:rPr>
        <w:t>6</w:t>
      </w:r>
      <w:r>
        <w:rPr>
          <w:rFonts w:hint="eastAsia" w:ascii="Times New Roman" w:hAnsi="Times New Roman" w:eastAsia="方正仿宋_GBK" w:cs="方正仿宋_GBK"/>
          <w:color w:val="auto"/>
          <w:sz w:val="32"/>
          <w:szCs w:val="32"/>
          <w:u w:val="none"/>
          <w:shd w:val="clear" w:color="auto" w:fill="auto"/>
        </w:rPr>
        <w:t>000万元且</w:t>
      </w:r>
      <w:r>
        <w:rPr>
          <w:rFonts w:hint="eastAsia" w:ascii="Times New Roman" w:hAnsi="Times New Roman" w:eastAsia="方正仿宋_GBK" w:cs="方正仿宋_GBK"/>
          <w:color w:val="auto"/>
          <w:sz w:val="32"/>
          <w:szCs w:val="32"/>
          <w:shd w:val="clear" w:color="auto" w:fill="auto"/>
        </w:rPr>
        <w:t>近三年无重大违法及不良信用记录</w:t>
      </w:r>
      <w:r>
        <w:rPr>
          <w:rFonts w:hint="eastAsia" w:ascii="Times New Roman" w:hAnsi="Times New Roman" w:eastAsia="方正仿宋_GBK" w:cs="方正仿宋_GBK"/>
          <w:color w:val="auto"/>
          <w:sz w:val="32"/>
          <w:szCs w:val="32"/>
          <w:highlight w:val="none"/>
          <w:u w:val="none"/>
          <w:shd w:val="clear" w:color="auto" w:fill="auto"/>
        </w:rPr>
        <w:t>的</w:t>
      </w:r>
      <w:r>
        <w:rPr>
          <w:rFonts w:hint="eastAsia" w:ascii="Times New Roman" w:hAnsi="Times New Roman" w:eastAsia="方正仿宋_GBK" w:cs="方正仿宋_GBK"/>
          <w:color w:val="auto"/>
          <w:sz w:val="32"/>
          <w:szCs w:val="32"/>
          <w:highlight w:val="none"/>
          <w:u w:val="none"/>
          <w:shd w:val="clear" w:color="auto" w:fill="auto"/>
          <w:lang w:val="en-US" w:eastAsia="zh-CN"/>
        </w:rPr>
        <w:t>旅游</w:t>
      </w:r>
      <w:r>
        <w:rPr>
          <w:rFonts w:hint="eastAsia" w:ascii="Times New Roman" w:hAnsi="Times New Roman" w:eastAsia="方正仿宋_GBK" w:cs="方正仿宋_GBK"/>
          <w:color w:val="auto"/>
          <w:sz w:val="32"/>
          <w:szCs w:val="32"/>
          <w:highlight w:val="none"/>
          <w:u w:val="none"/>
          <w:shd w:val="clear" w:color="auto" w:fill="auto"/>
        </w:rPr>
        <w:t>景区</w:t>
      </w:r>
      <w:r>
        <w:rPr>
          <w:rFonts w:hint="eastAsia" w:ascii="Times New Roman" w:hAnsi="Times New Roman" w:eastAsia="方正仿宋_GBK" w:cs="方正仿宋_GBK"/>
          <w:color w:val="auto"/>
          <w:sz w:val="32"/>
          <w:szCs w:val="32"/>
          <w:highlight w:val="none"/>
          <w:shd w:val="clear" w:color="auto" w:fill="auto"/>
        </w:rPr>
        <w:t>，</w:t>
      </w:r>
      <w:r>
        <w:rPr>
          <w:rFonts w:hint="eastAsia" w:ascii="Times New Roman" w:hAnsi="Times New Roman" w:eastAsia="方正仿宋_GBK" w:cs="方正仿宋_GBK"/>
          <w:color w:val="auto"/>
          <w:sz w:val="32"/>
          <w:szCs w:val="32"/>
          <w:shd w:val="clear" w:color="auto" w:fill="auto"/>
        </w:rPr>
        <w:t>分别</w:t>
      </w:r>
      <w:r>
        <w:rPr>
          <w:rFonts w:hint="eastAsia" w:ascii="Times New Roman" w:hAnsi="Times New Roman" w:eastAsia="方正仿宋_GBK" w:cs="方正仿宋_GBK"/>
          <w:color w:val="auto"/>
          <w:sz w:val="32"/>
          <w:szCs w:val="32"/>
          <w:shd w:val="clear" w:color="auto" w:fill="auto"/>
          <w:lang w:eastAsia="zh-CN"/>
        </w:rPr>
        <w:t>给予</w:t>
      </w:r>
      <w:r>
        <w:rPr>
          <w:rFonts w:hint="eastAsia" w:ascii="Times New Roman" w:hAnsi="Times New Roman" w:eastAsia="方正仿宋_GBK" w:cs="方正仿宋_GBK"/>
          <w:color w:val="auto"/>
          <w:sz w:val="32"/>
          <w:szCs w:val="32"/>
          <w:shd w:val="clear" w:color="auto" w:fill="auto"/>
        </w:rPr>
        <w:t>一次性奖励5万元、10万元、20万元</w:t>
      </w:r>
      <w:r>
        <w:rPr>
          <w:rFonts w:hint="eastAsia" w:ascii="Times New Roman" w:hAnsi="Times New Roman" w:eastAsia="方正仿宋_GBK" w:cs="方正仿宋_GBK"/>
          <w:color w:val="auto"/>
          <w:sz w:val="32"/>
          <w:szCs w:val="32"/>
          <w:shd w:val="clear" w:color="auto" w:fill="auto"/>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lang w:eastAsia="zh-CN"/>
        </w:rPr>
      </w:pPr>
      <w:r>
        <w:rPr>
          <w:rFonts w:hint="eastAsia" w:ascii="Times New Roman" w:hAnsi="Times New Roman" w:eastAsia="方正仿宋_GBK" w:cs="方正仿宋_GBK"/>
          <w:color w:val="auto"/>
          <w:sz w:val="32"/>
          <w:szCs w:val="32"/>
          <w:u w:val="none"/>
          <w:shd w:val="clear" w:color="auto" w:fill="auto"/>
          <w:lang w:val="en-US" w:eastAsia="zh-CN"/>
        </w:rPr>
        <w:t>5.</w:t>
      </w:r>
      <w:r>
        <w:rPr>
          <w:rFonts w:hint="eastAsia" w:ascii="Times New Roman" w:hAnsi="Times New Roman" w:eastAsia="方正仿宋_GBK" w:cs="方正仿宋_GBK"/>
          <w:color w:val="auto"/>
          <w:sz w:val="32"/>
          <w:szCs w:val="32"/>
          <w:u w:val="none"/>
          <w:shd w:val="clear" w:color="auto" w:fill="auto"/>
        </w:rPr>
        <w:t>对年营业收入首次达到</w:t>
      </w:r>
      <w:r>
        <w:rPr>
          <w:rFonts w:hint="eastAsia" w:ascii="Times New Roman" w:hAnsi="Times New Roman" w:eastAsia="方正仿宋_GBK" w:cs="方正仿宋_GBK"/>
          <w:color w:val="auto"/>
          <w:sz w:val="32"/>
          <w:szCs w:val="32"/>
          <w:u w:val="none"/>
          <w:shd w:val="clear" w:color="auto" w:fill="auto"/>
          <w:lang w:val="en-US" w:eastAsia="zh-CN"/>
        </w:rPr>
        <w:t>2000万元</w:t>
      </w:r>
      <w:r>
        <w:rPr>
          <w:rFonts w:hint="eastAsia" w:ascii="Times New Roman" w:hAnsi="Times New Roman" w:eastAsia="方正仿宋_GBK" w:cs="方正仿宋_GBK"/>
          <w:color w:val="auto"/>
          <w:sz w:val="32"/>
          <w:szCs w:val="32"/>
          <w:u w:val="none"/>
          <w:shd w:val="clear" w:color="auto" w:fill="auto"/>
        </w:rPr>
        <w:t>、</w:t>
      </w:r>
      <w:r>
        <w:rPr>
          <w:rFonts w:hint="eastAsia" w:ascii="Times New Roman" w:hAnsi="Times New Roman" w:eastAsia="方正仿宋_GBK" w:cs="方正仿宋_GBK"/>
          <w:color w:val="auto"/>
          <w:sz w:val="32"/>
          <w:szCs w:val="32"/>
          <w:u w:val="none"/>
          <w:shd w:val="clear" w:color="auto" w:fill="auto"/>
          <w:lang w:val="en-US" w:eastAsia="zh-CN"/>
        </w:rPr>
        <w:t>4</w:t>
      </w:r>
      <w:r>
        <w:rPr>
          <w:rFonts w:hint="eastAsia" w:ascii="Times New Roman" w:hAnsi="Times New Roman" w:eastAsia="方正仿宋_GBK" w:cs="方正仿宋_GBK"/>
          <w:color w:val="auto"/>
          <w:sz w:val="32"/>
          <w:szCs w:val="32"/>
          <w:u w:val="none"/>
          <w:shd w:val="clear" w:color="auto" w:fill="auto"/>
        </w:rPr>
        <w:t>000万元、</w:t>
      </w:r>
      <w:r>
        <w:rPr>
          <w:rFonts w:hint="eastAsia" w:ascii="Times New Roman" w:hAnsi="Times New Roman" w:eastAsia="方正仿宋_GBK" w:cs="方正仿宋_GBK"/>
          <w:color w:val="auto"/>
          <w:sz w:val="32"/>
          <w:szCs w:val="32"/>
          <w:u w:val="none"/>
          <w:shd w:val="clear" w:color="auto" w:fill="auto"/>
          <w:lang w:val="en-US" w:eastAsia="zh-CN"/>
        </w:rPr>
        <w:t>6</w:t>
      </w:r>
      <w:r>
        <w:rPr>
          <w:rFonts w:hint="eastAsia" w:ascii="Times New Roman" w:hAnsi="Times New Roman" w:eastAsia="方正仿宋_GBK" w:cs="方正仿宋_GBK"/>
          <w:color w:val="auto"/>
          <w:sz w:val="32"/>
          <w:szCs w:val="32"/>
          <w:u w:val="none"/>
          <w:shd w:val="clear" w:color="auto" w:fill="auto"/>
        </w:rPr>
        <w:t>000万元且</w:t>
      </w:r>
      <w:r>
        <w:rPr>
          <w:rFonts w:hint="eastAsia" w:ascii="Times New Roman" w:hAnsi="Times New Roman" w:eastAsia="方正仿宋_GBK" w:cs="方正仿宋_GBK"/>
          <w:color w:val="auto"/>
          <w:sz w:val="32"/>
          <w:szCs w:val="32"/>
          <w:shd w:val="clear" w:color="auto" w:fill="auto"/>
        </w:rPr>
        <w:t>近三年无重大违法及不良信用记录</w:t>
      </w:r>
      <w:r>
        <w:rPr>
          <w:rFonts w:hint="eastAsia" w:ascii="Times New Roman" w:hAnsi="Times New Roman" w:eastAsia="方正仿宋_GBK" w:cs="方正仿宋_GBK"/>
          <w:color w:val="auto"/>
          <w:sz w:val="32"/>
          <w:szCs w:val="32"/>
          <w:u w:val="none"/>
          <w:shd w:val="clear" w:color="auto" w:fill="auto"/>
        </w:rPr>
        <w:t>的</w:t>
      </w:r>
      <w:r>
        <w:rPr>
          <w:rFonts w:hint="eastAsia" w:ascii="Times New Roman" w:hAnsi="Times New Roman" w:eastAsia="方正仿宋_GBK" w:cs="方正仿宋_GBK"/>
          <w:color w:val="auto"/>
          <w:sz w:val="32"/>
          <w:szCs w:val="32"/>
          <w:u w:val="none"/>
          <w:shd w:val="clear" w:color="auto" w:fill="auto"/>
          <w:lang w:val="en-US" w:eastAsia="zh-CN"/>
        </w:rPr>
        <w:t>星级旅游饭店</w:t>
      </w:r>
      <w:r>
        <w:rPr>
          <w:rFonts w:hint="eastAsia" w:ascii="Times New Roman" w:hAnsi="Times New Roman" w:eastAsia="方正仿宋_GBK" w:cs="方正仿宋_GBK"/>
          <w:color w:val="auto"/>
          <w:sz w:val="32"/>
          <w:szCs w:val="32"/>
          <w:shd w:val="clear" w:color="auto" w:fill="auto"/>
        </w:rPr>
        <w:t>，分别</w:t>
      </w:r>
      <w:r>
        <w:rPr>
          <w:rFonts w:hint="eastAsia" w:ascii="Times New Roman" w:hAnsi="Times New Roman" w:eastAsia="方正仿宋_GBK" w:cs="方正仿宋_GBK"/>
          <w:color w:val="auto"/>
          <w:sz w:val="32"/>
          <w:szCs w:val="32"/>
          <w:shd w:val="clear" w:color="auto" w:fill="auto"/>
          <w:lang w:eastAsia="zh-CN"/>
        </w:rPr>
        <w:t>给予</w:t>
      </w:r>
      <w:r>
        <w:rPr>
          <w:rFonts w:hint="eastAsia" w:ascii="Times New Roman" w:hAnsi="Times New Roman" w:eastAsia="方正仿宋_GBK" w:cs="方正仿宋_GBK"/>
          <w:color w:val="auto"/>
          <w:sz w:val="32"/>
          <w:szCs w:val="32"/>
          <w:shd w:val="clear" w:color="auto" w:fill="auto"/>
        </w:rPr>
        <w:t>一次性奖励5万元、10万元、20万元</w:t>
      </w:r>
      <w:r>
        <w:rPr>
          <w:rFonts w:hint="eastAsia" w:ascii="Times New Roman" w:hAnsi="Times New Roman" w:eastAsia="方正仿宋_GBK" w:cs="方正仿宋_GBK"/>
          <w:color w:val="auto"/>
          <w:sz w:val="32"/>
          <w:szCs w:val="32"/>
          <w:shd w:val="clear" w:color="auto" w:fill="auto"/>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楷体_GBK" w:cs="方正楷体_GBK"/>
          <w:b w:val="0"/>
          <w:bCs w:val="0"/>
          <w:color w:val="auto"/>
          <w:sz w:val="32"/>
          <w:szCs w:val="32"/>
          <w:highlight w:val="none"/>
          <w:shd w:val="clear" w:color="auto" w:fill="auto"/>
          <w:lang w:val="en-US" w:eastAsia="zh-CN"/>
        </w:rPr>
      </w:pPr>
      <w:r>
        <w:rPr>
          <w:rFonts w:hint="eastAsia" w:ascii="Times New Roman" w:hAnsi="Times New Roman" w:eastAsia="方正楷体_GBK" w:cs="方正楷体_GBK"/>
          <w:b w:val="0"/>
          <w:bCs w:val="0"/>
          <w:color w:val="auto"/>
          <w:sz w:val="32"/>
          <w:szCs w:val="32"/>
          <w:highlight w:val="none"/>
          <w:shd w:val="clear" w:color="auto" w:fill="auto"/>
        </w:rPr>
        <w:t>（二）</w:t>
      </w:r>
      <w:r>
        <w:rPr>
          <w:rFonts w:hint="eastAsia" w:ascii="Times New Roman" w:hAnsi="Times New Roman" w:eastAsia="方正楷体_GBK" w:cs="方正楷体_GBK"/>
          <w:b w:val="0"/>
          <w:bCs w:val="0"/>
          <w:color w:val="auto"/>
          <w:sz w:val="32"/>
          <w:szCs w:val="32"/>
          <w:highlight w:val="none"/>
          <w:shd w:val="clear" w:color="auto" w:fill="auto"/>
          <w:lang w:val="en-US" w:eastAsia="zh-CN"/>
        </w:rPr>
        <w:t>推动标准化建设</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u w:val="none"/>
          <w:shd w:val="clear" w:color="auto" w:fill="auto"/>
        </w:rPr>
      </w:pPr>
      <w:r>
        <w:rPr>
          <w:rFonts w:hint="eastAsia" w:ascii="Times New Roman" w:hAnsi="Times New Roman" w:eastAsia="方正仿宋_GBK" w:cs="方正仿宋_GBK"/>
          <w:color w:val="auto"/>
          <w:sz w:val="32"/>
          <w:szCs w:val="32"/>
          <w:shd w:val="clear" w:color="auto" w:fill="auto"/>
        </w:rPr>
        <w:t>1.推动星级旅游饭店</w:t>
      </w:r>
      <w:r>
        <w:rPr>
          <w:rFonts w:hint="eastAsia" w:ascii="Times New Roman" w:hAnsi="Times New Roman" w:eastAsia="方正仿宋_GBK" w:cs="方正仿宋_GBK"/>
          <w:color w:val="auto"/>
          <w:sz w:val="32"/>
          <w:szCs w:val="32"/>
          <w:shd w:val="clear" w:color="auto" w:fill="auto"/>
          <w:lang w:val="en-US" w:eastAsia="zh-CN"/>
        </w:rPr>
        <w:t>建设</w:t>
      </w:r>
      <w:r>
        <w:rPr>
          <w:rFonts w:hint="eastAsia" w:ascii="Times New Roman" w:hAnsi="Times New Roman" w:eastAsia="方正仿宋_GBK" w:cs="方正仿宋_GBK"/>
          <w:color w:val="auto"/>
          <w:sz w:val="32"/>
          <w:szCs w:val="32"/>
          <w:shd w:val="clear" w:color="auto" w:fill="auto"/>
        </w:rPr>
        <w:t>。对新评定为国家五星、四星、三星级</w:t>
      </w:r>
      <w:r>
        <w:rPr>
          <w:rFonts w:hint="eastAsia" w:ascii="Times New Roman" w:hAnsi="Times New Roman" w:eastAsia="方正仿宋_GBK" w:cs="方正仿宋_GBK"/>
          <w:color w:val="auto"/>
          <w:sz w:val="32"/>
          <w:szCs w:val="32"/>
          <w:shd w:val="clear" w:color="auto" w:fill="auto"/>
          <w:lang w:val="en-US" w:eastAsia="zh-CN"/>
        </w:rPr>
        <w:t>旅游饭店</w:t>
      </w:r>
      <w:r>
        <w:rPr>
          <w:rFonts w:hint="eastAsia" w:ascii="Times New Roman" w:hAnsi="Times New Roman" w:eastAsia="方正仿宋_GBK" w:cs="方正仿宋_GBK"/>
          <w:color w:val="auto"/>
          <w:sz w:val="32"/>
          <w:szCs w:val="32"/>
          <w:shd w:val="clear" w:color="auto" w:fill="auto"/>
        </w:rPr>
        <w:t>，</w:t>
      </w:r>
      <w:r>
        <w:rPr>
          <w:rFonts w:hint="eastAsia" w:ascii="Times New Roman" w:hAnsi="Times New Roman" w:eastAsia="方正仿宋_GBK" w:cs="方正仿宋_GBK"/>
          <w:color w:val="auto"/>
          <w:sz w:val="32"/>
          <w:szCs w:val="32"/>
          <w:highlight w:val="none"/>
          <w:shd w:val="clear" w:color="auto" w:fill="auto"/>
          <w:lang w:val="en-US" w:eastAsia="zh-CN"/>
        </w:rPr>
        <w:t>且已达到“四上”标准并进入统计联网直报名录库的企业，</w:t>
      </w:r>
      <w:r>
        <w:rPr>
          <w:rFonts w:hint="eastAsia" w:ascii="Times New Roman" w:hAnsi="Times New Roman" w:eastAsia="方正仿宋_GBK" w:cs="方正仿宋_GBK"/>
          <w:color w:val="auto"/>
          <w:sz w:val="32"/>
          <w:szCs w:val="32"/>
          <w:highlight w:val="none"/>
          <w:shd w:val="clear" w:color="auto" w:fill="auto"/>
        </w:rPr>
        <w:t>分别给予一次性扶持资金</w:t>
      </w:r>
      <w:r>
        <w:rPr>
          <w:rFonts w:hint="eastAsia" w:ascii="Times New Roman" w:hAnsi="Times New Roman" w:eastAsia="方正仿宋_GBK" w:cs="方正仿宋_GBK"/>
          <w:color w:val="auto"/>
          <w:sz w:val="32"/>
          <w:szCs w:val="32"/>
          <w:highlight w:val="none"/>
          <w:u w:val="none"/>
          <w:shd w:val="clear" w:color="auto" w:fill="auto"/>
          <w:lang w:val="en-US" w:eastAsia="zh-CN"/>
        </w:rPr>
        <w:t>2</w:t>
      </w:r>
      <w:r>
        <w:rPr>
          <w:rFonts w:hint="eastAsia" w:ascii="Times New Roman" w:hAnsi="Times New Roman" w:eastAsia="方正仿宋_GBK" w:cs="方正仿宋_GBK"/>
          <w:color w:val="auto"/>
          <w:sz w:val="32"/>
          <w:szCs w:val="32"/>
          <w:highlight w:val="none"/>
          <w:u w:val="none"/>
          <w:shd w:val="clear" w:color="auto" w:fill="auto"/>
        </w:rPr>
        <w:t>00万元、100万元、20万元。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rPr>
      </w:pPr>
      <w:r>
        <w:rPr>
          <w:rFonts w:hint="eastAsia" w:ascii="Times New Roman" w:hAnsi="Times New Roman" w:eastAsia="方正仿宋_GBK" w:cs="方正仿宋_GBK"/>
          <w:color w:val="auto"/>
          <w:sz w:val="32"/>
          <w:szCs w:val="32"/>
          <w:highlight w:val="none"/>
          <w:shd w:val="clear" w:color="auto" w:fill="auto"/>
          <w:lang w:val="en-US" w:eastAsia="zh-CN"/>
        </w:rPr>
        <w:t>2</w:t>
      </w:r>
      <w:r>
        <w:rPr>
          <w:rFonts w:hint="eastAsia" w:ascii="Times New Roman" w:hAnsi="Times New Roman" w:eastAsia="方正仿宋_GBK" w:cs="方正仿宋_GBK"/>
          <w:color w:val="auto"/>
          <w:sz w:val="32"/>
          <w:szCs w:val="32"/>
          <w:highlight w:val="none"/>
          <w:shd w:val="clear" w:color="auto" w:fill="auto"/>
        </w:rPr>
        <w:t>.推动</w:t>
      </w:r>
      <w:r>
        <w:rPr>
          <w:rFonts w:hint="eastAsia" w:ascii="Times New Roman" w:hAnsi="Times New Roman" w:eastAsia="方正仿宋_GBK" w:cs="方正仿宋_GBK"/>
          <w:color w:val="auto"/>
          <w:sz w:val="32"/>
          <w:szCs w:val="32"/>
          <w:highlight w:val="none"/>
          <w:shd w:val="clear" w:color="auto" w:fill="auto"/>
          <w:lang w:val="en-US" w:eastAsia="zh-CN"/>
        </w:rPr>
        <w:t>旅游</w:t>
      </w:r>
      <w:r>
        <w:rPr>
          <w:rFonts w:hint="eastAsia" w:ascii="Times New Roman" w:hAnsi="Times New Roman" w:eastAsia="方正仿宋_GBK" w:cs="方正仿宋_GBK"/>
          <w:color w:val="auto"/>
          <w:sz w:val="32"/>
          <w:szCs w:val="32"/>
          <w:highlight w:val="none"/>
          <w:shd w:val="clear" w:color="auto" w:fill="auto"/>
        </w:rPr>
        <w:t>民宿建设。对新评定为</w:t>
      </w:r>
      <w:r>
        <w:rPr>
          <w:rFonts w:hint="eastAsia" w:ascii="Times New Roman" w:hAnsi="Times New Roman" w:eastAsia="方正仿宋_GBK" w:cs="方正仿宋_GBK"/>
          <w:color w:val="auto"/>
          <w:sz w:val="32"/>
          <w:szCs w:val="32"/>
          <w:highlight w:val="none"/>
          <w:shd w:val="clear" w:color="auto" w:fill="auto"/>
          <w:lang w:val="en-US" w:eastAsia="zh-CN"/>
        </w:rPr>
        <w:t>甲级、乙级、丙级旅游民宿</w:t>
      </w:r>
      <w:r>
        <w:rPr>
          <w:rFonts w:hint="eastAsia" w:ascii="Times New Roman" w:hAnsi="Times New Roman" w:eastAsia="方正仿宋_GBK" w:cs="方正仿宋_GBK"/>
          <w:color w:val="auto"/>
          <w:sz w:val="32"/>
          <w:szCs w:val="32"/>
          <w:highlight w:val="none"/>
          <w:shd w:val="clear" w:color="auto" w:fill="auto"/>
        </w:rPr>
        <w:t>，且已达到“四上”标准并进入统计联网直报名录库的企业，分别给予一次性扶持资金</w:t>
      </w:r>
      <w:r>
        <w:rPr>
          <w:rFonts w:hint="eastAsia" w:ascii="Times New Roman" w:hAnsi="Times New Roman" w:eastAsia="方正仿宋_GBK" w:cs="方正仿宋_GBK"/>
          <w:color w:val="auto"/>
          <w:sz w:val="32"/>
          <w:szCs w:val="32"/>
          <w:highlight w:val="none"/>
          <w:shd w:val="clear" w:color="auto" w:fill="auto"/>
          <w:lang w:val="en-US" w:eastAsia="zh-CN"/>
        </w:rPr>
        <w:t>20</w:t>
      </w:r>
      <w:r>
        <w:rPr>
          <w:rFonts w:hint="eastAsia" w:ascii="Times New Roman" w:hAnsi="Times New Roman" w:eastAsia="方正仿宋_GBK" w:cs="方正仿宋_GBK"/>
          <w:color w:val="auto"/>
          <w:sz w:val="32"/>
          <w:szCs w:val="32"/>
          <w:highlight w:val="none"/>
          <w:shd w:val="clear" w:color="auto" w:fill="auto"/>
        </w:rPr>
        <w:t>万元、</w:t>
      </w:r>
      <w:r>
        <w:rPr>
          <w:rFonts w:hint="eastAsia" w:ascii="Times New Roman" w:hAnsi="Times New Roman" w:eastAsia="方正仿宋_GBK" w:cs="方正仿宋_GBK"/>
          <w:color w:val="auto"/>
          <w:sz w:val="32"/>
          <w:szCs w:val="32"/>
          <w:highlight w:val="none"/>
          <w:shd w:val="clear" w:color="auto" w:fill="auto"/>
          <w:lang w:val="en-US" w:eastAsia="zh-CN"/>
        </w:rPr>
        <w:t>10</w:t>
      </w:r>
      <w:r>
        <w:rPr>
          <w:rFonts w:hint="eastAsia" w:ascii="Times New Roman" w:hAnsi="Times New Roman" w:eastAsia="方正仿宋_GBK" w:cs="方正仿宋_GBK"/>
          <w:color w:val="auto"/>
          <w:sz w:val="32"/>
          <w:szCs w:val="32"/>
          <w:highlight w:val="none"/>
          <w:shd w:val="clear" w:color="auto" w:fill="auto"/>
        </w:rPr>
        <w:t>万元、</w:t>
      </w:r>
      <w:r>
        <w:rPr>
          <w:rFonts w:hint="eastAsia" w:ascii="Times New Roman" w:hAnsi="Times New Roman" w:eastAsia="方正仿宋_GBK" w:cs="方正仿宋_GBK"/>
          <w:color w:val="auto"/>
          <w:sz w:val="32"/>
          <w:szCs w:val="32"/>
          <w:highlight w:val="none"/>
          <w:shd w:val="clear" w:color="auto" w:fill="auto"/>
          <w:lang w:val="en-US" w:eastAsia="zh-CN"/>
        </w:rPr>
        <w:t>5</w:t>
      </w:r>
      <w:r>
        <w:rPr>
          <w:rFonts w:hint="eastAsia" w:ascii="Times New Roman" w:hAnsi="Times New Roman" w:eastAsia="方正仿宋_GBK" w:cs="方正仿宋_GBK"/>
          <w:color w:val="auto"/>
          <w:sz w:val="32"/>
          <w:szCs w:val="32"/>
          <w:highlight w:val="none"/>
          <w:shd w:val="clear" w:color="auto" w:fill="auto"/>
        </w:rPr>
        <w:t>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lang w:val="en-US" w:eastAsia="zh-CN"/>
        </w:rPr>
      </w:pPr>
      <w:r>
        <w:rPr>
          <w:rFonts w:hint="eastAsia" w:ascii="Times New Roman" w:hAnsi="Times New Roman" w:eastAsia="方正仿宋_GBK" w:cs="方正仿宋_GBK"/>
          <w:color w:val="auto"/>
          <w:sz w:val="32"/>
          <w:szCs w:val="32"/>
          <w:highlight w:val="none"/>
          <w:shd w:val="clear" w:color="auto" w:fill="auto"/>
          <w:lang w:val="en-US" w:eastAsia="zh-CN"/>
        </w:rPr>
        <w:t>3.推动A级旅行社。对新评定为省级5A、4A、3A级旅行社的企业，</w:t>
      </w:r>
      <w:r>
        <w:rPr>
          <w:rFonts w:hint="eastAsia" w:ascii="Times New Roman" w:hAnsi="Times New Roman" w:eastAsia="方正仿宋_GBK" w:cs="方正仿宋_GBK"/>
          <w:color w:val="auto"/>
          <w:sz w:val="32"/>
          <w:szCs w:val="32"/>
          <w:highlight w:val="none"/>
          <w:shd w:val="clear" w:color="auto" w:fill="auto"/>
        </w:rPr>
        <w:t>分别给予一次性扶持资金</w:t>
      </w:r>
      <w:r>
        <w:rPr>
          <w:rFonts w:hint="eastAsia" w:ascii="Times New Roman" w:hAnsi="Times New Roman" w:eastAsia="方正仿宋_GBK" w:cs="方正仿宋_GBK"/>
          <w:color w:val="auto"/>
          <w:sz w:val="32"/>
          <w:szCs w:val="32"/>
          <w:highlight w:val="none"/>
          <w:shd w:val="clear" w:color="auto" w:fill="auto"/>
          <w:lang w:val="en-US" w:eastAsia="zh-CN"/>
        </w:rPr>
        <w:t>20万元、10万元、5万元。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rPr>
      </w:pPr>
      <w:r>
        <w:rPr>
          <w:rFonts w:hint="eastAsia" w:ascii="Times New Roman" w:hAnsi="Times New Roman" w:eastAsia="方正仿宋_GBK" w:cs="方正仿宋_GBK"/>
          <w:color w:val="auto"/>
          <w:sz w:val="32"/>
          <w:szCs w:val="32"/>
          <w:highlight w:val="none"/>
          <w:shd w:val="clear" w:color="auto" w:fill="auto"/>
          <w:lang w:val="en-US" w:eastAsia="zh-CN"/>
        </w:rPr>
        <w:t>4</w:t>
      </w:r>
      <w:r>
        <w:rPr>
          <w:rFonts w:hint="eastAsia" w:ascii="Times New Roman" w:hAnsi="Times New Roman" w:eastAsia="方正仿宋_GBK" w:cs="方正仿宋_GBK"/>
          <w:color w:val="auto"/>
          <w:sz w:val="32"/>
          <w:szCs w:val="32"/>
          <w:highlight w:val="none"/>
          <w:shd w:val="clear" w:color="auto" w:fill="auto"/>
        </w:rPr>
        <w:t>.推动A级旅游景区创建。对新评定为国家5A、4A、3A级旅游景区</w:t>
      </w:r>
      <w:r>
        <w:rPr>
          <w:rFonts w:hint="eastAsia" w:ascii="Times New Roman" w:hAnsi="Times New Roman" w:eastAsia="方正仿宋_GBK" w:cs="方正仿宋_GBK"/>
          <w:color w:val="auto"/>
          <w:sz w:val="32"/>
          <w:szCs w:val="32"/>
          <w:highlight w:val="none"/>
          <w:shd w:val="clear" w:color="auto" w:fill="auto"/>
          <w:lang w:eastAsia="zh-CN"/>
        </w:rPr>
        <w:t>，</w:t>
      </w:r>
      <w:r>
        <w:rPr>
          <w:rFonts w:hint="eastAsia" w:ascii="Times New Roman" w:hAnsi="Times New Roman" w:eastAsia="方正仿宋_GBK" w:cs="方正仿宋_GBK"/>
          <w:color w:val="auto"/>
          <w:sz w:val="32"/>
          <w:szCs w:val="32"/>
          <w:highlight w:val="none"/>
          <w:shd w:val="clear" w:color="auto" w:fill="auto"/>
          <w:lang w:val="en-US" w:eastAsia="zh-CN"/>
        </w:rPr>
        <w:t>且旅游景区运营管理企业或相关联企业（经营地址需在景区内）</w:t>
      </w:r>
      <w:r>
        <w:rPr>
          <w:rFonts w:hint="eastAsia" w:ascii="Times New Roman" w:hAnsi="Times New Roman" w:eastAsia="方正仿宋_GBK" w:cs="方正仿宋_GBK"/>
          <w:color w:val="auto"/>
          <w:sz w:val="32"/>
          <w:szCs w:val="32"/>
          <w:highlight w:val="none"/>
          <w:shd w:val="clear" w:color="auto" w:fill="auto"/>
        </w:rPr>
        <w:t>已达到“四上”标准并进入统计联网直报名录库的，分别给予</w:t>
      </w:r>
      <w:r>
        <w:rPr>
          <w:rFonts w:hint="eastAsia" w:ascii="Times New Roman" w:hAnsi="Times New Roman" w:eastAsia="方正仿宋_GBK" w:cs="方正仿宋_GBK"/>
          <w:color w:val="auto"/>
          <w:sz w:val="32"/>
          <w:szCs w:val="32"/>
          <w:highlight w:val="none"/>
          <w:shd w:val="clear" w:color="auto" w:fill="auto"/>
          <w:lang w:val="en-US" w:eastAsia="zh-CN"/>
        </w:rPr>
        <w:t>旅游景区运营管理企业</w:t>
      </w:r>
      <w:r>
        <w:rPr>
          <w:rFonts w:hint="eastAsia" w:ascii="Times New Roman" w:hAnsi="Times New Roman" w:eastAsia="方正仿宋_GBK" w:cs="方正仿宋_GBK"/>
          <w:color w:val="auto"/>
          <w:sz w:val="32"/>
          <w:szCs w:val="32"/>
          <w:highlight w:val="none"/>
          <w:shd w:val="clear" w:color="auto" w:fill="auto"/>
        </w:rPr>
        <w:t>一次性扶持资金300万元、</w:t>
      </w:r>
      <w:r>
        <w:rPr>
          <w:rFonts w:hint="eastAsia" w:ascii="Times New Roman" w:hAnsi="Times New Roman" w:eastAsia="方正仿宋_GBK" w:cs="方正仿宋_GBK"/>
          <w:color w:val="auto"/>
          <w:sz w:val="32"/>
          <w:szCs w:val="32"/>
          <w:highlight w:val="none"/>
          <w:shd w:val="clear" w:color="auto" w:fill="auto"/>
          <w:lang w:val="en-US" w:eastAsia="zh-CN"/>
        </w:rPr>
        <w:t>100</w:t>
      </w:r>
      <w:r>
        <w:rPr>
          <w:rFonts w:hint="eastAsia" w:ascii="Times New Roman" w:hAnsi="Times New Roman" w:eastAsia="方正仿宋_GBK" w:cs="方正仿宋_GBK"/>
          <w:color w:val="auto"/>
          <w:sz w:val="32"/>
          <w:szCs w:val="32"/>
          <w:highlight w:val="none"/>
          <w:shd w:val="clear" w:color="auto" w:fill="auto"/>
        </w:rPr>
        <w:t>万</w:t>
      </w:r>
      <w:r>
        <w:rPr>
          <w:rFonts w:hint="eastAsia" w:ascii="Times New Roman" w:hAnsi="Times New Roman" w:eastAsia="方正仿宋_GBK" w:cs="方正仿宋_GBK"/>
          <w:color w:val="auto"/>
          <w:sz w:val="32"/>
          <w:szCs w:val="32"/>
          <w:highlight w:val="none"/>
          <w:u w:val="none"/>
          <w:shd w:val="clear" w:color="auto" w:fill="auto"/>
        </w:rPr>
        <w:t>元、</w:t>
      </w:r>
      <w:r>
        <w:rPr>
          <w:rFonts w:hint="eastAsia" w:ascii="Times New Roman" w:hAnsi="Times New Roman" w:eastAsia="方正仿宋_GBK" w:cs="方正仿宋_GBK"/>
          <w:color w:val="auto"/>
          <w:sz w:val="32"/>
          <w:szCs w:val="32"/>
          <w:highlight w:val="none"/>
          <w:u w:val="none"/>
          <w:shd w:val="clear" w:color="auto" w:fill="auto"/>
          <w:lang w:val="en-US" w:eastAsia="zh-CN"/>
        </w:rPr>
        <w:t>3</w:t>
      </w:r>
      <w:r>
        <w:rPr>
          <w:rFonts w:hint="eastAsia" w:ascii="Times New Roman" w:hAnsi="Times New Roman" w:eastAsia="方正仿宋_GBK" w:cs="方正仿宋_GBK"/>
          <w:color w:val="auto"/>
          <w:sz w:val="32"/>
          <w:szCs w:val="32"/>
          <w:highlight w:val="none"/>
          <w:u w:val="none"/>
          <w:shd w:val="clear" w:color="auto" w:fill="auto"/>
        </w:rPr>
        <w:t>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rPr>
      </w:pPr>
      <w:r>
        <w:rPr>
          <w:rFonts w:hint="eastAsia" w:ascii="Times New Roman" w:hAnsi="Times New Roman" w:eastAsia="方正仿宋_GBK" w:cs="方正仿宋_GBK"/>
          <w:color w:val="auto"/>
          <w:sz w:val="32"/>
          <w:szCs w:val="32"/>
          <w:highlight w:val="none"/>
          <w:shd w:val="clear" w:color="auto" w:fill="auto"/>
          <w:lang w:val="en-US" w:eastAsia="zh-CN"/>
        </w:rPr>
        <w:t>5</w:t>
      </w:r>
      <w:r>
        <w:rPr>
          <w:rFonts w:hint="eastAsia" w:ascii="Times New Roman" w:hAnsi="Times New Roman" w:eastAsia="方正仿宋_GBK" w:cs="方正仿宋_GBK"/>
          <w:color w:val="auto"/>
          <w:sz w:val="32"/>
          <w:szCs w:val="32"/>
          <w:highlight w:val="none"/>
          <w:shd w:val="clear" w:color="auto" w:fill="auto"/>
        </w:rPr>
        <w:t>.推动旅游度假区创建。对新评定为国家级、省级旅游度假区的</w:t>
      </w:r>
      <w:r>
        <w:rPr>
          <w:rFonts w:hint="eastAsia" w:ascii="Times New Roman" w:hAnsi="Times New Roman" w:eastAsia="方正仿宋_GBK" w:cs="方正仿宋_GBK"/>
          <w:color w:val="auto"/>
          <w:sz w:val="32"/>
          <w:szCs w:val="32"/>
          <w:highlight w:val="none"/>
          <w:shd w:val="clear" w:color="auto" w:fill="auto"/>
          <w:lang w:val="en-US" w:eastAsia="zh-CN"/>
        </w:rPr>
        <w:t>所属</w:t>
      </w:r>
      <w:r>
        <w:rPr>
          <w:rFonts w:hint="eastAsia" w:ascii="Times New Roman" w:hAnsi="Times New Roman" w:eastAsia="方正仿宋_GBK" w:cs="方正仿宋_GBK"/>
          <w:color w:val="auto"/>
          <w:sz w:val="32"/>
          <w:szCs w:val="32"/>
          <w:highlight w:val="none"/>
          <w:shd w:val="clear" w:color="auto" w:fill="auto"/>
        </w:rPr>
        <w:t>旅游企业，分别给予一次性扶持资金300万元、200万元。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lang w:val="en-US" w:eastAsia="zh-CN"/>
        </w:rPr>
      </w:pPr>
      <w:r>
        <w:rPr>
          <w:rFonts w:hint="eastAsia" w:ascii="Times New Roman" w:hAnsi="Times New Roman" w:eastAsia="方正仿宋_GBK" w:cs="方正仿宋_GBK"/>
          <w:color w:val="auto"/>
          <w:sz w:val="32"/>
          <w:szCs w:val="32"/>
          <w:highlight w:val="none"/>
          <w:shd w:val="clear" w:color="auto" w:fill="auto"/>
          <w:lang w:val="en-US" w:eastAsia="zh-CN"/>
        </w:rPr>
        <w:t>6.推动文化产业示范园区创建。对新评定为国家级、省级文化产业示范园区的所属旅游企业，分别</w:t>
      </w:r>
      <w:r>
        <w:rPr>
          <w:rFonts w:hint="eastAsia" w:ascii="Times New Roman" w:hAnsi="Times New Roman" w:eastAsia="方正仿宋_GBK" w:cs="方正仿宋_GBK"/>
          <w:color w:val="auto"/>
          <w:sz w:val="32"/>
          <w:szCs w:val="32"/>
          <w:highlight w:val="none"/>
          <w:shd w:val="clear" w:color="auto" w:fill="auto"/>
        </w:rPr>
        <w:t>给予一次性扶持资金</w:t>
      </w:r>
      <w:r>
        <w:rPr>
          <w:rFonts w:hint="eastAsia" w:ascii="Times New Roman" w:hAnsi="Times New Roman" w:eastAsia="方正仿宋_GBK" w:cs="方正仿宋_GBK"/>
          <w:color w:val="auto"/>
          <w:sz w:val="32"/>
          <w:szCs w:val="32"/>
          <w:highlight w:val="none"/>
          <w:shd w:val="clear" w:color="auto" w:fill="auto"/>
          <w:lang w:val="en-US" w:eastAsia="zh-CN"/>
        </w:rPr>
        <w:t>50万元、30万元。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lang w:val="en-US" w:eastAsia="zh-CN"/>
        </w:rPr>
      </w:pPr>
      <w:r>
        <w:rPr>
          <w:rFonts w:hint="eastAsia" w:ascii="Times New Roman" w:hAnsi="Times New Roman" w:eastAsia="方正仿宋_GBK" w:cs="方正仿宋_GBK"/>
          <w:color w:val="auto"/>
          <w:sz w:val="32"/>
          <w:szCs w:val="32"/>
          <w:highlight w:val="none"/>
          <w:shd w:val="clear" w:color="auto" w:fill="auto"/>
          <w:lang w:val="en-US" w:eastAsia="zh-CN"/>
        </w:rPr>
        <w:t>7.推动文化和旅游融合发展示范区创建。对新评定为国家级、省级文化和旅游融合发展示范区的单位，分别给予一次性扶持资金20万元、10万元。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lang w:val="en-US" w:eastAsia="zh-CN"/>
        </w:rPr>
      </w:pPr>
      <w:r>
        <w:rPr>
          <w:rFonts w:hint="eastAsia" w:ascii="Times New Roman" w:hAnsi="Times New Roman" w:eastAsia="方正仿宋_GBK" w:cs="方正仿宋_GBK"/>
          <w:color w:val="auto"/>
          <w:sz w:val="32"/>
          <w:szCs w:val="32"/>
          <w:highlight w:val="none"/>
          <w:u w:val="none"/>
          <w:shd w:val="clear" w:color="auto" w:fill="auto"/>
          <w:lang w:val="en-US" w:eastAsia="zh-CN"/>
        </w:rPr>
        <w:t>以上奖励，逐级获得认定的，奖励差额部分。</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楷体_GBK" w:cs="方正楷体_GBK"/>
          <w:color w:val="auto"/>
          <w:sz w:val="32"/>
          <w:szCs w:val="32"/>
          <w:highlight w:val="none"/>
          <w:shd w:val="clear" w:color="auto" w:fill="auto"/>
          <w:lang w:val="en-US" w:eastAsia="zh-CN"/>
        </w:rPr>
      </w:pPr>
      <w:r>
        <w:rPr>
          <w:rFonts w:hint="eastAsia" w:ascii="Times New Roman" w:hAnsi="Times New Roman" w:eastAsia="方正楷体_GBK" w:cs="方正楷体_GBK"/>
          <w:color w:val="auto"/>
          <w:sz w:val="32"/>
          <w:szCs w:val="32"/>
          <w:highlight w:val="none"/>
          <w:shd w:val="clear" w:color="auto" w:fill="auto"/>
          <w:lang w:val="en-US" w:eastAsia="zh-CN"/>
        </w:rPr>
        <w:t>（三）促进乡村旅游发展</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lang w:eastAsia="zh-CN"/>
        </w:rPr>
      </w:pPr>
      <w:r>
        <w:rPr>
          <w:rFonts w:hint="eastAsia" w:ascii="Times New Roman" w:hAnsi="Times New Roman" w:eastAsia="方正仿宋_GBK" w:cs="方正仿宋_GBK"/>
          <w:color w:val="auto"/>
          <w:sz w:val="32"/>
          <w:szCs w:val="32"/>
          <w:highlight w:val="none"/>
          <w:shd w:val="clear" w:color="auto" w:fill="auto"/>
        </w:rPr>
        <w:t>1.</w:t>
      </w:r>
      <w:r>
        <w:rPr>
          <w:rFonts w:hint="eastAsia" w:ascii="Times New Roman" w:hAnsi="Times New Roman" w:eastAsia="方正仿宋_GBK" w:cs="方正仿宋_GBK"/>
          <w:color w:val="auto"/>
          <w:sz w:val="32"/>
          <w:szCs w:val="32"/>
          <w:highlight w:val="none"/>
          <w:shd w:val="clear" w:color="auto" w:fill="auto"/>
          <w:lang w:val="en-US" w:eastAsia="zh-CN"/>
        </w:rPr>
        <w:t>推动全国乡村旅游重点村镇创建。</w:t>
      </w:r>
      <w:r>
        <w:rPr>
          <w:rFonts w:hint="eastAsia" w:ascii="Times New Roman" w:hAnsi="Times New Roman" w:eastAsia="方正仿宋_GBK" w:cs="方正仿宋_GBK"/>
          <w:color w:val="auto"/>
          <w:sz w:val="32"/>
          <w:szCs w:val="32"/>
          <w:highlight w:val="none"/>
          <w:shd w:val="clear" w:color="auto" w:fill="auto"/>
        </w:rPr>
        <w:t>对新</w:t>
      </w:r>
      <w:r>
        <w:rPr>
          <w:rFonts w:hint="eastAsia" w:ascii="Times New Roman" w:hAnsi="Times New Roman" w:eastAsia="方正仿宋_GBK" w:cs="方正仿宋_GBK"/>
          <w:color w:val="auto"/>
          <w:sz w:val="32"/>
          <w:szCs w:val="32"/>
          <w:highlight w:val="none"/>
          <w:shd w:val="clear" w:color="auto" w:fill="auto"/>
          <w:lang w:val="en-US" w:eastAsia="zh-CN"/>
        </w:rPr>
        <w:t>评定为</w:t>
      </w:r>
      <w:r>
        <w:rPr>
          <w:rFonts w:hint="eastAsia" w:ascii="Times New Roman" w:hAnsi="Times New Roman" w:eastAsia="方正仿宋_GBK" w:cs="方正仿宋_GBK"/>
          <w:color w:val="auto"/>
          <w:sz w:val="32"/>
          <w:szCs w:val="32"/>
          <w:highlight w:val="none"/>
          <w:shd w:val="clear" w:color="auto" w:fill="auto"/>
        </w:rPr>
        <w:t>全国乡村旅游重点</w:t>
      </w:r>
      <w:r>
        <w:rPr>
          <w:rFonts w:hint="eastAsia" w:ascii="Times New Roman" w:hAnsi="Times New Roman" w:eastAsia="方正仿宋_GBK" w:cs="方正仿宋_GBK"/>
          <w:color w:val="auto"/>
          <w:sz w:val="32"/>
          <w:szCs w:val="32"/>
          <w:highlight w:val="none"/>
          <w:shd w:val="clear" w:color="auto" w:fill="auto"/>
          <w:lang w:val="en-US" w:eastAsia="zh-CN"/>
        </w:rPr>
        <w:t>镇的镇</w:t>
      </w:r>
      <w:r>
        <w:rPr>
          <w:rFonts w:hint="eastAsia" w:ascii="Times New Roman" w:hAnsi="Times New Roman" w:eastAsia="方正仿宋_GBK" w:cs="方正仿宋_GBK"/>
          <w:color w:val="auto"/>
          <w:sz w:val="32"/>
          <w:szCs w:val="32"/>
          <w:highlight w:val="none"/>
          <w:shd w:val="clear" w:color="auto" w:fill="auto"/>
        </w:rPr>
        <w:t>，给予一次性扶持资金</w:t>
      </w:r>
      <w:r>
        <w:rPr>
          <w:rFonts w:hint="eastAsia" w:ascii="Times New Roman" w:hAnsi="Times New Roman" w:eastAsia="方正仿宋_GBK" w:cs="方正仿宋_GBK"/>
          <w:color w:val="auto"/>
          <w:sz w:val="32"/>
          <w:szCs w:val="32"/>
          <w:highlight w:val="none"/>
          <w:shd w:val="clear" w:color="auto" w:fill="auto"/>
          <w:lang w:val="en-US" w:eastAsia="zh-CN"/>
        </w:rPr>
        <w:t>10</w:t>
      </w:r>
      <w:r>
        <w:rPr>
          <w:rFonts w:hint="eastAsia" w:ascii="Times New Roman" w:hAnsi="Times New Roman" w:eastAsia="方正仿宋_GBK" w:cs="方正仿宋_GBK"/>
          <w:color w:val="auto"/>
          <w:sz w:val="32"/>
          <w:szCs w:val="32"/>
          <w:highlight w:val="none"/>
          <w:shd w:val="clear" w:color="auto" w:fill="auto"/>
        </w:rPr>
        <w:t>万元</w:t>
      </w:r>
      <w:r>
        <w:rPr>
          <w:rFonts w:hint="eastAsia" w:ascii="Times New Roman" w:hAnsi="Times New Roman" w:eastAsia="方正仿宋_GBK" w:cs="方正仿宋_GBK"/>
          <w:color w:val="auto"/>
          <w:sz w:val="32"/>
          <w:szCs w:val="32"/>
          <w:highlight w:val="none"/>
          <w:shd w:val="clear" w:color="auto" w:fill="auto"/>
          <w:lang w:eastAsia="zh-CN"/>
        </w:rPr>
        <w:t>；</w:t>
      </w:r>
      <w:r>
        <w:rPr>
          <w:rFonts w:hint="eastAsia" w:ascii="Times New Roman" w:hAnsi="Times New Roman" w:eastAsia="方正仿宋_GBK" w:cs="方正仿宋_GBK"/>
          <w:color w:val="auto"/>
          <w:sz w:val="32"/>
          <w:szCs w:val="32"/>
          <w:highlight w:val="none"/>
          <w:shd w:val="clear" w:color="auto" w:fill="auto"/>
        </w:rPr>
        <w:t>对新</w:t>
      </w:r>
      <w:r>
        <w:rPr>
          <w:rFonts w:hint="eastAsia" w:ascii="Times New Roman" w:hAnsi="Times New Roman" w:eastAsia="方正仿宋_GBK" w:cs="方正仿宋_GBK"/>
          <w:color w:val="auto"/>
          <w:sz w:val="32"/>
          <w:szCs w:val="32"/>
          <w:highlight w:val="none"/>
          <w:shd w:val="clear" w:color="auto" w:fill="auto"/>
          <w:lang w:val="en-US" w:eastAsia="zh-CN"/>
        </w:rPr>
        <w:t>评定为</w:t>
      </w:r>
      <w:r>
        <w:rPr>
          <w:rFonts w:hint="eastAsia" w:ascii="Times New Roman" w:hAnsi="Times New Roman" w:eastAsia="方正仿宋_GBK" w:cs="方正仿宋_GBK"/>
          <w:color w:val="auto"/>
          <w:sz w:val="32"/>
          <w:szCs w:val="32"/>
          <w:highlight w:val="none"/>
          <w:shd w:val="clear" w:color="auto" w:fill="auto"/>
        </w:rPr>
        <w:t>全国乡村旅游</w:t>
      </w:r>
      <w:r>
        <w:rPr>
          <w:rFonts w:hint="eastAsia" w:ascii="Times New Roman" w:hAnsi="Times New Roman" w:eastAsia="方正仿宋_GBK" w:cs="方正仿宋_GBK"/>
          <w:color w:val="auto"/>
          <w:sz w:val="32"/>
          <w:szCs w:val="32"/>
          <w:highlight w:val="none"/>
          <w:shd w:val="clear" w:color="auto" w:fill="auto"/>
          <w:lang w:val="en-US" w:eastAsia="zh-CN"/>
        </w:rPr>
        <w:t>重点村</w:t>
      </w:r>
      <w:r>
        <w:rPr>
          <w:rFonts w:hint="eastAsia" w:ascii="Times New Roman" w:hAnsi="Times New Roman" w:eastAsia="方正仿宋_GBK" w:cs="方正仿宋_GBK"/>
          <w:color w:val="auto"/>
          <w:sz w:val="32"/>
          <w:szCs w:val="32"/>
          <w:highlight w:val="none"/>
          <w:shd w:val="clear" w:color="auto" w:fill="auto"/>
        </w:rPr>
        <w:t>，给予一次性扶持资金5万元</w:t>
      </w:r>
      <w:r>
        <w:rPr>
          <w:rFonts w:hint="eastAsia" w:ascii="Times New Roman" w:hAnsi="Times New Roman" w:eastAsia="方正仿宋_GBK" w:cs="方正仿宋_GBK"/>
          <w:color w:val="auto"/>
          <w:sz w:val="32"/>
          <w:szCs w:val="32"/>
          <w:highlight w:val="none"/>
          <w:shd w:val="clear" w:color="auto" w:fill="auto"/>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rPr>
      </w:pPr>
      <w:r>
        <w:rPr>
          <w:rFonts w:hint="eastAsia" w:ascii="Times New Roman" w:hAnsi="Times New Roman" w:eastAsia="方正仿宋_GBK" w:cs="方正仿宋_GBK"/>
          <w:color w:val="auto"/>
          <w:sz w:val="32"/>
          <w:szCs w:val="32"/>
          <w:highlight w:val="none"/>
          <w:shd w:val="clear" w:color="auto" w:fill="auto"/>
          <w:lang w:val="en-US" w:eastAsia="zh-CN"/>
        </w:rPr>
        <w:t>2.推动省级文化和旅游特色村镇创建。对新评定为省级文化和旅游特色镇（创先级）的镇，给予一次性扶持资金10万元；对新评定为省级文化和旅游特色镇的镇（入库级），给予一次性扶持资金5万元，</w:t>
      </w:r>
      <w:r>
        <w:rPr>
          <w:rFonts w:hint="eastAsia" w:ascii="Times New Roman" w:hAnsi="Times New Roman" w:eastAsia="方正仿宋_GBK" w:cs="方正仿宋_GBK"/>
          <w:color w:val="auto"/>
          <w:sz w:val="32"/>
          <w:szCs w:val="32"/>
          <w:highlight w:val="none"/>
          <w:shd w:val="clear" w:color="auto" w:fill="auto"/>
        </w:rPr>
        <w:t>对新</w:t>
      </w:r>
      <w:r>
        <w:rPr>
          <w:rFonts w:hint="eastAsia" w:ascii="Times New Roman" w:hAnsi="Times New Roman" w:eastAsia="方正仿宋_GBK" w:cs="方正仿宋_GBK"/>
          <w:color w:val="auto"/>
          <w:sz w:val="32"/>
          <w:szCs w:val="32"/>
          <w:highlight w:val="none"/>
          <w:shd w:val="clear" w:color="auto" w:fill="auto"/>
          <w:lang w:val="en-US" w:eastAsia="zh-CN"/>
        </w:rPr>
        <w:t>评定</w:t>
      </w:r>
      <w:r>
        <w:rPr>
          <w:rFonts w:hint="eastAsia" w:ascii="Times New Roman" w:hAnsi="Times New Roman" w:eastAsia="方正仿宋_GBK" w:cs="方正仿宋_GBK"/>
          <w:color w:val="auto"/>
          <w:sz w:val="32"/>
          <w:szCs w:val="32"/>
          <w:highlight w:val="none"/>
          <w:shd w:val="clear" w:color="auto" w:fill="auto"/>
        </w:rPr>
        <w:t>为省级文化和旅游特色村的行政村，给予一次性</w:t>
      </w:r>
      <w:r>
        <w:rPr>
          <w:rFonts w:hint="eastAsia" w:ascii="Times New Roman" w:hAnsi="Times New Roman" w:eastAsia="方正仿宋_GBK" w:cs="方正仿宋_GBK"/>
          <w:color w:val="auto"/>
          <w:sz w:val="32"/>
          <w:szCs w:val="32"/>
          <w:highlight w:val="none"/>
          <w:shd w:val="clear" w:color="auto" w:fill="auto"/>
          <w:lang w:eastAsia="zh-CN"/>
        </w:rPr>
        <w:t>扶持</w:t>
      </w:r>
      <w:r>
        <w:rPr>
          <w:rFonts w:hint="eastAsia" w:ascii="Times New Roman" w:hAnsi="Times New Roman" w:eastAsia="方正仿宋_GBK" w:cs="方正仿宋_GBK"/>
          <w:color w:val="auto"/>
          <w:sz w:val="32"/>
          <w:szCs w:val="32"/>
          <w:highlight w:val="none"/>
          <w:shd w:val="clear" w:color="auto" w:fill="auto"/>
        </w:rPr>
        <w:t>资金2万元。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lang w:val="en-US" w:eastAsia="zh-CN"/>
        </w:rPr>
      </w:pPr>
      <w:r>
        <w:rPr>
          <w:rFonts w:hint="eastAsia" w:ascii="Times New Roman" w:hAnsi="Times New Roman" w:eastAsia="方正仿宋_GBK" w:cs="方正仿宋_GBK"/>
          <w:color w:val="auto"/>
          <w:sz w:val="32"/>
          <w:szCs w:val="32"/>
          <w:highlight w:val="none"/>
          <w:shd w:val="clear" w:color="auto" w:fill="auto"/>
          <w:lang w:val="en-US" w:eastAsia="zh-CN"/>
        </w:rPr>
        <w:t>3.推动省级旅游风情小镇创建。</w:t>
      </w:r>
      <w:r>
        <w:rPr>
          <w:rFonts w:hint="eastAsia" w:ascii="Times New Roman" w:hAnsi="Times New Roman" w:eastAsia="方正仿宋_GBK" w:cs="方正仿宋_GBK"/>
          <w:color w:val="auto"/>
          <w:sz w:val="32"/>
          <w:szCs w:val="32"/>
          <w:highlight w:val="none"/>
          <w:shd w:val="clear" w:color="auto" w:fill="auto"/>
        </w:rPr>
        <w:t>对新</w:t>
      </w:r>
      <w:r>
        <w:rPr>
          <w:rFonts w:hint="eastAsia" w:ascii="Times New Roman" w:hAnsi="Times New Roman" w:eastAsia="方正仿宋_GBK" w:cs="方正仿宋_GBK"/>
          <w:color w:val="auto"/>
          <w:sz w:val="32"/>
          <w:szCs w:val="32"/>
          <w:highlight w:val="none"/>
          <w:shd w:val="clear" w:color="auto" w:fill="auto"/>
          <w:lang w:val="en-US" w:eastAsia="zh-CN"/>
        </w:rPr>
        <w:t>评定</w:t>
      </w:r>
      <w:r>
        <w:rPr>
          <w:rFonts w:hint="eastAsia" w:ascii="Times New Roman" w:hAnsi="Times New Roman" w:eastAsia="方正仿宋_GBK" w:cs="方正仿宋_GBK"/>
          <w:color w:val="auto"/>
          <w:sz w:val="32"/>
          <w:szCs w:val="32"/>
          <w:highlight w:val="none"/>
          <w:shd w:val="clear" w:color="auto" w:fill="auto"/>
        </w:rPr>
        <w:t>为</w:t>
      </w:r>
      <w:r>
        <w:rPr>
          <w:rFonts w:hint="eastAsia" w:ascii="Times New Roman" w:hAnsi="Times New Roman" w:eastAsia="方正仿宋_GBK" w:cs="方正仿宋_GBK"/>
          <w:color w:val="auto"/>
          <w:sz w:val="32"/>
          <w:szCs w:val="32"/>
          <w:highlight w:val="none"/>
          <w:shd w:val="clear" w:color="auto" w:fill="auto"/>
          <w:lang w:val="en-US" w:eastAsia="zh-CN"/>
        </w:rPr>
        <w:t>省级旅游风情小镇的镇（街道）给予一次性扶持资金10万元。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lang w:val="en-US" w:eastAsia="zh-CN"/>
        </w:rPr>
      </w:pPr>
      <w:r>
        <w:rPr>
          <w:rFonts w:hint="eastAsia" w:ascii="Times New Roman" w:hAnsi="Times New Roman" w:eastAsia="方正仿宋_GBK" w:cs="方正仿宋_GBK"/>
          <w:color w:val="auto"/>
          <w:sz w:val="32"/>
          <w:szCs w:val="32"/>
          <w:highlight w:val="none"/>
          <w:shd w:val="clear" w:color="auto" w:fill="auto"/>
          <w:lang w:val="en-US" w:eastAsia="zh-CN"/>
        </w:rPr>
        <w:t>4.推动乡村旅游整体开发运营。鼓励以镇为主体，范围为5平方公里以内，实现集中连片式发展旅游民宿集聚区，集聚区内旅游民宿经营户5家以上，房间总数20间以上，至少1家达到国家丙级或以上等级旅游民宿,民宿全年接待总人数达到1000人（含）次入住（旅客人数以公安旅客住宿登记系统为准），一次性给予所在镇10万元奖励，奖励资金用于民宿集聚区基础设施建设、环境整治等。</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楷体_GBK" w:cs="方正楷体_GBK"/>
          <w:b w:val="0"/>
          <w:bCs w:val="0"/>
          <w:color w:val="auto"/>
          <w:sz w:val="32"/>
          <w:szCs w:val="32"/>
          <w:highlight w:val="none"/>
          <w:shd w:val="clear" w:color="auto" w:fill="auto"/>
        </w:rPr>
      </w:pPr>
      <w:r>
        <w:rPr>
          <w:rFonts w:hint="eastAsia" w:ascii="Times New Roman" w:hAnsi="Times New Roman" w:eastAsia="方正楷体_GBK" w:cs="方正楷体_GBK"/>
          <w:b w:val="0"/>
          <w:bCs w:val="0"/>
          <w:color w:val="auto"/>
          <w:sz w:val="32"/>
          <w:szCs w:val="32"/>
          <w:highlight w:val="none"/>
          <w:shd w:val="clear" w:color="auto" w:fill="auto"/>
        </w:rPr>
        <w:t>（四）大力拓展旅游市场</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lang w:val="en-US" w:eastAsia="zh-CN"/>
        </w:rPr>
      </w:pPr>
      <w:r>
        <w:rPr>
          <w:rFonts w:hint="eastAsia" w:ascii="Times New Roman" w:hAnsi="Times New Roman" w:eastAsia="方正仿宋_GBK" w:cs="方正仿宋_GBK"/>
          <w:color w:val="auto"/>
          <w:sz w:val="32"/>
          <w:szCs w:val="32"/>
          <w:highlight w:val="none"/>
          <w:shd w:val="clear" w:color="auto" w:fill="auto"/>
        </w:rPr>
        <w:t>1.拓展过境游、过夜游市场。市内旅行社或市外旅行社在我市设立的分社（分公司）组织游客游览市内2个3A级以上（含3A级）收费景区，但未在市内宾馆、酒店住宿的，按年游客接待量给予奖励。其中，年游客接待量超过1000（含1000）人次、少于3000人次的，按照3元/人次的标准给予奖励；年游客接待量超过3000（含3000）人次的，按5元/人次的标准给予奖励</w:t>
      </w:r>
      <w:r>
        <w:rPr>
          <w:rFonts w:hint="eastAsia" w:ascii="Times New Roman" w:hAnsi="Times New Roman" w:eastAsia="方正仿宋_GBK" w:cs="方正仿宋_GBK"/>
          <w:color w:val="auto"/>
          <w:sz w:val="32"/>
          <w:szCs w:val="32"/>
          <w:highlight w:val="none"/>
          <w:shd w:val="clear" w:color="auto" w:fill="auto"/>
          <w:lang w:eastAsia="zh-CN"/>
        </w:rPr>
        <w:t>；</w:t>
      </w:r>
      <w:r>
        <w:rPr>
          <w:rFonts w:hint="eastAsia" w:ascii="Times New Roman" w:hAnsi="Times New Roman" w:eastAsia="方正仿宋_GBK" w:cs="方正仿宋_GBK"/>
          <w:color w:val="auto"/>
          <w:sz w:val="32"/>
          <w:szCs w:val="32"/>
          <w:highlight w:val="none"/>
          <w:shd w:val="clear" w:color="auto" w:fill="auto"/>
          <w:lang w:val="en-US" w:eastAsia="zh-CN"/>
        </w:rPr>
        <w:t>每家旅行社的奖励总额最高不超过10万元。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lang w:eastAsia="zh-CN"/>
        </w:rPr>
      </w:pPr>
      <w:r>
        <w:rPr>
          <w:rFonts w:hint="eastAsia" w:ascii="Times New Roman" w:hAnsi="Times New Roman" w:eastAsia="方正仿宋_GBK" w:cs="方正仿宋_GBK"/>
          <w:color w:val="auto"/>
          <w:sz w:val="32"/>
          <w:szCs w:val="32"/>
          <w:highlight w:val="none"/>
          <w:shd w:val="clear" w:color="auto" w:fill="auto"/>
        </w:rPr>
        <w:t>市内旅行社或市外旅行社在我市设立的分社（分公司）组织游客在市内宾馆、酒店住宿1晚以上，并且游览至少1个3A级以上（含3A级）收费景区的，按年游客接待量给予奖励。其中，年游客接待量超过500（含500）人次、少于2000人次的，按5元/人次的标准给予奖励；年接待游客量超过2000（含2000）人次的，按8元/人次的标准给予奖励</w:t>
      </w:r>
      <w:r>
        <w:rPr>
          <w:rFonts w:hint="eastAsia" w:ascii="Times New Roman" w:hAnsi="Times New Roman" w:eastAsia="方正仿宋_GBK" w:cs="方正仿宋_GBK"/>
          <w:color w:val="auto"/>
          <w:sz w:val="32"/>
          <w:szCs w:val="32"/>
          <w:highlight w:val="none"/>
          <w:shd w:val="clear" w:color="auto" w:fill="auto"/>
          <w:lang w:eastAsia="zh-CN"/>
        </w:rPr>
        <w:t>；</w:t>
      </w:r>
      <w:r>
        <w:rPr>
          <w:rFonts w:hint="eastAsia" w:ascii="Times New Roman" w:hAnsi="Times New Roman" w:eastAsia="方正仿宋_GBK" w:cs="方正仿宋_GBK"/>
          <w:color w:val="auto"/>
          <w:sz w:val="32"/>
          <w:szCs w:val="32"/>
          <w:highlight w:val="none"/>
          <w:shd w:val="clear" w:color="auto" w:fill="auto"/>
        </w:rPr>
        <w:t>每家旅行社的奖励总额最高不超过15万元</w:t>
      </w:r>
      <w:r>
        <w:rPr>
          <w:rFonts w:hint="eastAsia" w:ascii="Times New Roman" w:hAnsi="Times New Roman" w:eastAsia="方正仿宋_GBK" w:cs="方正仿宋_GBK"/>
          <w:color w:val="auto"/>
          <w:sz w:val="32"/>
          <w:szCs w:val="32"/>
          <w:highlight w:val="none"/>
          <w:shd w:val="clear" w:color="auto" w:fill="auto"/>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rPr>
      </w:pPr>
      <w:r>
        <w:rPr>
          <w:rFonts w:hint="eastAsia" w:ascii="Times New Roman" w:hAnsi="Times New Roman" w:eastAsia="方正仿宋_GBK" w:cs="方正仿宋_GBK"/>
          <w:color w:val="auto"/>
          <w:sz w:val="32"/>
          <w:szCs w:val="32"/>
          <w:highlight w:val="none"/>
          <w:shd w:val="clear" w:color="auto" w:fill="auto"/>
        </w:rPr>
        <w:t>2.奖励优秀组团社（地接社）。对年接待或组织外地来兴游客（含过境游客和过夜游客）超过3万人次，且位列</w:t>
      </w:r>
      <w:r>
        <w:rPr>
          <w:rFonts w:hint="eastAsia" w:ascii="Times New Roman" w:hAnsi="Times New Roman" w:eastAsia="方正仿宋_GBK" w:cs="方正仿宋_GBK"/>
          <w:color w:val="auto"/>
          <w:sz w:val="32"/>
          <w:szCs w:val="32"/>
          <w:highlight w:val="none"/>
          <w:shd w:val="clear" w:color="auto" w:fill="auto"/>
          <w:lang w:eastAsia="zh-CN"/>
        </w:rPr>
        <w:t>兴宁</w:t>
      </w:r>
      <w:r>
        <w:rPr>
          <w:rFonts w:hint="eastAsia" w:ascii="Times New Roman" w:hAnsi="Times New Roman" w:eastAsia="方正仿宋_GBK" w:cs="方正仿宋_GBK"/>
          <w:color w:val="auto"/>
          <w:sz w:val="32"/>
          <w:szCs w:val="32"/>
          <w:highlight w:val="none"/>
          <w:shd w:val="clear" w:color="auto" w:fill="auto"/>
        </w:rPr>
        <w:t>市前3名的市内旅行社或市外旅行社在我市设立的分社（分公司），分别给予一次性奖励3万元、2万元、1万</w:t>
      </w:r>
      <w:r>
        <w:rPr>
          <w:rFonts w:hint="eastAsia" w:ascii="Times New Roman" w:hAnsi="Times New Roman" w:eastAsia="方正仿宋_GBK" w:cs="方正仿宋_GBK"/>
          <w:color w:val="auto"/>
          <w:sz w:val="32"/>
          <w:szCs w:val="32"/>
          <w:highlight w:val="none"/>
          <w:shd w:val="clear" w:color="auto" w:fill="auto"/>
          <w:lang w:eastAsia="zh-CN"/>
        </w:rPr>
        <w:t>元</w:t>
      </w:r>
      <w:r>
        <w:rPr>
          <w:rFonts w:hint="eastAsia" w:ascii="Times New Roman" w:hAnsi="Times New Roman" w:eastAsia="方正仿宋_GBK" w:cs="方正仿宋_GBK"/>
          <w:color w:val="auto"/>
          <w:sz w:val="32"/>
          <w:szCs w:val="32"/>
          <w:highlight w:val="none"/>
          <w:shd w:val="clear" w:color="auto" w:fill="auto"/>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u w:val="none"/>
          <w:shd w:val="clear" w:color="auto" w:fill="auto"/>
          <w:lang w:val="en-US" w:eastAsia="zh-CN"/>
        </w:rPr>
      </w:pPr>
      <w:r>
        <w:rPr>
          <w:rFonts w:hint="eastAsia" w:ascii="Times New Roman" w:hAnsi="Times New Roman" w:eastAsia="方正仿宋_GBK" w:cs="方正仿宋_GBK"/>
          <w:color w:val="auto"/>
          <w:sz w:val="32"/>
          <w:szCs w:val="32"/>
          <w:highlight w:val="none"/>
          <w:shd w:val="clear" w:color="auto" w:fill="auto"/>
        </w:rPr>
        <w:t>3.鼓励开展大型活动。市内旅行社、市外旅行社在我市设立的分社（分公司）、景区、酒店及其他旅游协会成员单位组织人员在我市开展跨区域会务、研学、拓展等大型活动，且在市内宾馆、酒店住宿1晩以上的，经核准备案后，单次超过200（含200）人、少于300人的，给予一次性奖励0.3万</w:t>
      </w:r>
      <w:r>
        <w:rPr>
          <w:rFonts w:hint="eastAsia" w:ascii="Times New Roman" w:hAnsi="Times New Roman" w:eastAsia="方正仿宋_GBK" w:cs="方正仿宋_GBK"/>
          <w:color w:val="auto"/>
          <w:sz w:val="32"/>
          <w:szCs w:val="32"/>
          <w:shd w:val="clear" w:color="auto" w:fill="auto"/>
        </w:rPr>
        <w:t>元；单次超过300（含300）人、少于600（含600）人的，给予一次性奖励0.5万元；单次超过600人的，给予一次性奖励0.8万元。</w:t>
      </w:r>
      <w:r>
        <w:rPr>
          <w:rFonts w:hint="eastAsia" w:ascii="Times New Roman" w:hAnsi="Times New Roman" w:eastAsia="方正仿宋_GBK" w:cs="方正仿宋_GBK"/>
          <w:color w:val="auto"/>
          <w:sz w:val="32"/>
          <w:szCs w:val="32"/>
          <w:u w:val="none"/>
          <w:shd w:val="clear" w:color="auto" w:fill="auto"/>
          <w:lang w:val="en-US" w:eastAsia="zh-CN"/>
        </w:rPr>
        <w:t>每年最高奖励金额不超过5万元。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rPr>
        <w:t>4.</w:t>
      </w:r>
      <w:r>
        <w:rPr>
          <w:rFonts w:hint="eastAsia" w:ascii="Times New Roman" w:hAnsi="Times New Roman" w:eastAsia="方正仿宋_GBK" w:cs="方正仿宋_GBK"/>
          <w:color w:val="auto"/>
          <w:sz w:val="32"/>
          <w:szCs w:val="32"/>
          <w:shd w:val="clear" w:color="auto" w:fill="auto"/>
          <w:lang w:eastAsia="zh-CN"/>
        </w:rPr>
        <w:t>加强</w:t>
      </w:r>
      <w:r>
        <w:rPr>
          <w:rFonts w:hint="eastAsia" w:ascii="Times New Roman" w:hAnsi="Times New Roman" w:eastAsia="方正仿宋_GBK" w:cs="方正仿宋_GBK"/>
          <w:color w:val="auto"/>
          <w:sz w:val="32"/>
          <w:szCs w:val="32"/>
          <w:shd w:val="clear" w:color="auto" w:fill="auto"/>
        </w:rPr>
        <w:t>旅游宣传推介。每年安排200万元旅游宣传推介资金，利用各种展会、推介会、网络等，开展形式多样的对外宣传推介活动。</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楷体_GBK" w:cs="方正楷体_GBK"/>
          <w:b w:val="0"/>
          <w:bCs w:val="0"/>
          <w:color w:val="auto"/>
          <w:sz w:val="32"/>
          <w:szCs w:val="32"/>
          <w:shd w:val="clear" w:color="auto" w:fill="auto"/>
        </w:rPr>
      </w:pPr>
      <w:r>
        <w:rPr>
          <w:rFonts w:hint="eastAsia" w:ascii="Times New Roman" w:hAnsi="Times New Roman" w:eastAsia="方正楷体_GBK" w:cs="方正楷体_GBK"/>
          <w:b w:val="0"/>
          <w:bCs w:val="0"/>
          <w:color w:val="auto"/>
          <w:sz w:val="32"/>
          <w:szCs w:val="32"/>
          <w:shd w:val="clear" w:color="auto" w:fill="auto"/>
        </w:rPr>
        <w:t>（五）鼓励旅游产业发展</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lang w:val="en-US" w:eastAsia="zh-CN"/>
        </w:rPr>
      </w:pPr>
      <w:r>
        <w:rPr>
          <w:rFonts w:hint="eastAsia" w:ascii="Times New Roman" w:hAnsi="Times New Roman" w:eastAsia="方正仿宋_GBK" w:cs="方正仿宋_GBK"/>
          <w:color w:val="auto"/>
          <w:sz w:val="32"/>
          <w:szCs w:val="32"/>
          <w:highlight w:val="none"/>
          <w:shd w:val="clear" w:color="auto" w:fill="auto"/>
          <w:lang w:val="en-US" w:eastAsia="zh-CN"/>
        </w:rPr>
        <w:t>1.鼓励企业大胆创新、积极研发兴宁旅游商品（纪念品）。对在国家级、省、梅州市以上文化旅游部门或文化旅游协会举办的旅游商品（纪念品）比赛中获奖的企业，按国家级一等奖，国家级二等奖（或省级一等奖），国家级三等奖（或省级二等奖、梅州市一等奖），省三等奖（或梅州市二等奖）的企业，分别给予一次性扶持资金1万元、0.8万元、0.5万元和0.3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highlight w:val="none"/>
          <w:shd w:val="clear" w:color="auto" w:fill="auto"/>
        </w:rPr>
      </w:pPr>
      <w:r>
        <w:rPr>
          <w:rFonts w:hint="eastAsia" w:ascii="Times New Roman" w:hAnsi="Times New Roman" w:eastAsia="方正仿宋_GBK" w:cs="方正仿宋_GBK"/>
          <w:color w:val="auto"/>
          <w:sz w:val="32"/>
          <w:szCs w:val="32"/>
          <w:highlight w:val="none"/>
          <w:shd w:val="clear" w:color="auto" w:fill="auto"/>
          <w:lang w:val="en-US" w:eastAsia="zh-CN"/>
        </w:rPr>
        <w:t>2</w:t>
      </w:r>
      <w:r>
        <w:rPr>
          <w:rFonts w:hint="eastAsia" w:ascii="Times New Roman" w:hAnsi="Times New Roman" w:eastAsia="方正仿宋_GBK" w:cs="方正仿宋_GBK"/>
          <w:color w:val="auto"/>
          <w:sz w:val="32"/>
          <w:szCs w:val="32"/>
          <w:highlight w:val="none"/>
          <w:shd w:val="clear" w:color="auto" w:fill="auto"/>
        </w:rPr>
        <w:t>.对依托我市旅游资源、传统文化</w:t>
      </w:r>
      <w:r>
        <w:rPr>
          <w:rFonts w:hint="eastAsia" w:ascii="Times New Roman" w:hAnsi="Times New Roman" w:eastAsia="方正仿宋_GBK" w:cs="方正仿宋_GBK"/>
          <w:color w:val="auto"/>
          <w:sz w:val="32"/>
          <w:szCs w:val="32"/>
          <w:highlight w:val="none"/>
          <w:shd w:val="clear" w:color="auto" w:fill="auto"/>
          <w:lang w:eastAsia="zh-CN"/>
        </w:rPr>
        <w:t>、</w:t>
      </w:r>
      <w:r>
        <w:rPr>
          <w:rFonts w:hint="eastAsia" w:ascii="Times New Roman" w:hAnsi="Times New Roman" w:eastAsia="方正仿宋_GBK" w:cs="方正仿宋_GBK"/>
          <w:color w:val="auto"/>
          <w:sz w:val="32"/>
          <w:szCs w:val="32"/>
          <w:highlight w:val="none"/>
          <w:shd w:val="clear" w:color="auto" w:fill="auto"/>
        </w:rPr>
        <w:t>民俗等开展的演艺活动、灯光秀、篝火</w:t>
      </w:r>
      <w:r>
        <w:rPr>
          <w:rFonts w:hint="eastAsia" w:ascii="Times New Roman" w:hAnsi="Times New Roman" w:eastAsia="方正仿宋_GBK" w:cs="方正仿宋_GBK"/>
          <w:color w:val="auto"/>
          <w:sz w:val="32"/>
          <w:szCs w:val="32"/>
          <w:highlight w:val="none"/>
          <w:shd w:val="clear" w:color="auto" w:fill="auto"/>
          <w:lang w:eastAsia="zh-CN"/>
        </w:rPr>
        <w:t>晚会</w:t>
      </w:r>
      <w:r>
        <w:rPr>
          <w:rFonts w:hint="eastAsia" w:ascii="Times New Roman" w:hAnsi="Times New Roman" w:eastAsia="方正仿宋_GBK" w:cs="方正仿宋_GBK"/>
          <w:color w:val="auto"/>
          <w:sz w:val="32"/>
          <w:szCs w:val="32"/>
          <w:highlight w:val="none"/>
          <w:shd w:val="clear" w:color="auto" w:fill="auto"/>
        </w:rPr>
        <w:t>、烟花表演等常态化演出</w:t>
      </w:r>
      <w:r>
        <w:rPr>
          <w:rFonts w:hint="eastAsia" w:ascii="Times New Roman" w:hAnsi="Times New Roman" w:eastAsia="方正仿宋_GBK" w:cs="方正仿宋_GBK"/>
          <w:color w:val="auto"/>
          <w:sz w:val="32"/>
          <w:szCs w:val="32"/>
          <w:highlight w:val="none"/>
          <w:shd w:val="clear" w:color="auto" w:fill="auto"/>
          <w:lang w:eastAsia="zh-CN"/>
        </w:rPr>
        <w:t>或其他</w:t>
      </w:r>
      <w:r>
        <w:rPr>
          <w:rFonts w:hint="eastAsia" w:ascii="Times New Roman" w:hAnsi="Times New Roman" w:eastAsia="方正仿宋_GBK" w:cs="方正仿宋_GBK"/>
          <w:color w:val="auto"/>
          <w:sz w:val="32"/>
          <w:szCs w:val="32"/>
          <w:highlight w:val="none"/>
          <w:shd w:val="clear" w:color="auto" w:fill="auto"/>
        </w:rPr>
        <w:t>夜间旅游项目，经报批、核准、备案，且每周至少开展2场（次），常态化运营满1年后，按实际投入资金的10%给予一次性扶持资金，最高扶持资金不超过10万元。</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highlight w:val="none"/>
          <w:shd w:val="clear" w:color="auto" w:fill="auto"/>
          <w:lang w:val="en-US" w:eastAsia="zh-CN"/>
        </w:rPr>
        <w:t>3</w:t>
      </w:r>
      <w:r>
        <w:rPr>
          <w:rFonts w:hint="eastAsia" w:ascii="Times New Roman" w:hAnsi="Times New Roman" w:eastAsia="方正仿宋_GBK" w:cs="方正仿宋_GBK"/>
          <w:color w:val="auto"/>
          <w:sz w:val="32"/>
          <w:szCs w:val="32"/>
          <w:highlight w:val="none"/>
          <w:shd w:val="clear" w:color="auto" w:fill="auto"/>
        </w:rPr>
        <w:t>.鼓励兴建大型旅游生态停车场。对</w:t>
      </w:r>
      <w:r>
        <w:rPr>
          <w:rFonts w:hint="eastAsia" w:ascii="Times New Roman" w:hAnsi="Times New Roman" w:eastAsia="方正仿宋_GBK" w:cs="方正仿宋_GBK"/>
          <w:color w:val="auto"/>
          <w:sz w:val="32"/>
          <w:szCs w:val="32"/>
          <w:highlight w:val="none"/>
          <w:shd w:val="clear" w:color="auto" w:fill="auto"/>
          <w:lang w:val="en-US" w:eastAsia="zh-CN"/>
        </w:rPr>
        <w:t>当年度新</w:t>
      </w:r>
      <w:r>
        <w:rPr>
          <w:rFonts w:hint="eastAsia" w:ascii="Times New Roman" w:hAnsi="Times New Roman" w:eastAsia="方正仿宋_GBK" w:cs="方正仿宋_GBK"/>
          <w:color w:val="auto"/>
          <w:sz w:val="32"/>
          <w:szCs w:val="32"/>
          <w:highlight w:val="none"/>
          <w:shd w:val="clear" w:color="auto" w:fill="auto"/>
        </w:rPr>
        <w:t>建设面积在5000平方米以上、配套10个以上充电桩（或1个标准充电站）及</w:t>
      </w:r>
      <w:r>
        <w:rPr>
          <w:rFonts w:hint="eastAsia" w:ascii="Times New Roman" w:hAnsi="Times New Roman" w:eastAsia="方正仿宋_GBK" w:cs="方正仿宋_GBK"/>
          <w:color w:val="auto"/>
          <w:sz w:val="32"/>
          <w:szCs w:val="32"/>
          <w:highlight w:val="none"/>
          <w:shd w:val="clear" w:color="auto" w:fill="auto"/>
          <w:lang w:val="en-US" w:eastAsia="zh-CN"/>
        </w:rPr>
        <w:t>1座Ⅰ类旅游厕所</w:t>
      </w:r>
      <w:r>
        <w:rPr>
          <w:rFonts w:hint="eastAsia" w:ascii="Times New Roman" w:hAnsi="Times New Roman" w:eastAsia="方正仿宋_GBK" w:cs="方正仿宋_GBK"/>
          <w:color w:val="auto"/>
          <w:sz w:val="32"/>
          <w:szCs w:val="32"/>
          <w:highlight w:val="none"/>
          <w:shd w:val="clear" w:color="auto" w:fill="auto"/>
        </w:rPr>
        <w:t>的旅游</w:t>
      </w:r>
      <w:r>
        <w:rPr>
          <w:rFonts w:hint="eastAsia" w:ascii="Times New Roman" w:hAnsi="Times New Roman" w:eastAsia="方正仿宋_GBK" w:cs="方正仿宋_GBK"/>
          <w:color w:val="auto"/>
          <w:sz w:val="32"/>
          <w:szCs w:val="32"/>
          <w:shd w:val="clear" w:color="auto" w:fill="auto"/>
        </w:rPr>
        <w:t>生态停车场，按照工程建设总投入资金的10%给予一次性扶持资金，最高扶持资金不超过20万元（已获得过国家、省、</w:t>
      </w:r>
      <w:r>
        <w:rPr>
          <w:rFonts w:hint="eastAsia" w:ascii="Times New Roman" w:hAnsi="Times New Roman" w:eastAsia="方正仿宋_GBK" w:cs="方正仿宋_GBK"/>
          <w:color w:val="auto"/>
          <w:sz w:val="32"/>
          <w:szCs w:val="32"/>
          <w:shd w:val="clear" w:color="auto" w:fill="auto"/>
          <w:lang w:eastAsia="zh-CN"/>
        </w:rPr>
        <w:t>梅州</w:t>
      </w:r>
      <w:r>
        <w:rPr>
          <w:rFonts w:hint="eastAsia" w:ascii="Times New Roman" w:hAnsi="Times New Roman" w:eastAsia="方正仿宋_GBK" w:cs="方正仿宋_GBK"/>
          <w:color w:val="auto"/>
          <w:sz w:val="32"/>
          <w:szCs w:val="32"/>
          <w:shd w:val="clear" w:color="auto" w:fill="auto"/>
        </w:rPr>
        <w:t>市、兴宁</w:t>
      </w:r>
      <w:r>
        <w:rPr>
          <w:rFonts w:hint="eastAsia" w:ascii="Times New Roman" w:hAnsi="Times New Roman" w:eastAsia="方正仿宋_GBK" w:cs="方正仿宋_GBK"/>
          <w:color w:val="auto"/>
          <w:sz w:val="32"/>
          <w:szCs w:val="32"/>
          <w:shd w:val="clear" w:color="auto" w:fill="auto"/>
          <w:lang w:eastAsia="zh-CN"/>
        </w:rPr>
        <w:t>市</w:t>
      </w:r>
      <w:r>
        <w:rPr>
          <w:rFonts w:hint="eastAsia" w:ascii="Times New Roman" w:hAnsi="Times New Roman" w:eastAsia="方正仿宋_GBK" w:cs="方正仿宋_GBK"/>
          <w:color w:val="auto"/>
          <w:sz w:val="32"/>
          <w:szCs w:val="32"/>
          <w:shd w:val="clear" w:color="auto" w:fill="auto"/>
        </w:rPr>
        <w:t>本级支持的项目不再扶持）。</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楷体_GBK" w:cs="方正楷体_GBK"/>
          <w:b w:val="0"/>
          <w:bCs w:val="0"/>
          <w:color w:val="auto"/>
          <w:sz w:val="32"/>
          <w:szCs w:val="32"/>
          <w:shd w:val="clear" w:color="auto" w:fill="auto"/>
        </w:rPr>
      </w:pPr>
      <w:r>
        <w:rPr>
          <w:rFonts w:hint="eastAsia" w:ascii="Times New Roman" w:hAnsi="Times New Roman" w:eastAsia="方正楷体_GBK" w:cs="方正楷体_GBK"/>
          <w:b w:val="0"/>
          <w:bCs w:val="0"/>
          <w:color w:val="auto"/>
          <w:sz w:val="32"/>
          <w:szCs w:val="32"/>
          <w:shd w:val="clear" w:color="auto" w:fill="auto"/>
        </w:rPr>
        <w:t>（</w:t>
      </w:r>
      <w:r>
        <w:rPr>
          <w:rFonts w:hint="eastAsia" w:ascii="Times New Roman" w:hAnsi="Times New Roman" w:eastAsia="方正楷体_GBK" w:cs="方正楷体_GBK"/>
          <w:b w:val="0"/>
          <w:bCs w:val="0"/>
          <w:color w:val="auto"/>
          <w:sz w:val="32"/>
          <w:szCs w:val="32"/>
          <w:shd w:val="clear" w:color="auto" w:fill="auto"/>
          <w:lang w:val="en-US" w:eastAsia="zh-CN"/>
        </w:rPr>
        <w:t>六</w:t>
      </w:r>
      <w:r>
        <w:rPr>
          <w:rFonts w:hint="eastAsia" w:ascii="Times New Roman" w:hAnsi="Times New Roman" w:eastAsia="方正楷体_GBK" w:cs="方正楷体_GBK"/>
          <w:b w:val="0"/>
          <w:bCs w:val="0"/>
          <w:color w:val="auto"/>
          <w:sz w:val="32"/>
          <w:szCs w:val="32"/>
          <w:shd w:val="clear" w:color="auto" w:fill="auto"/>
        </w:rPr>
        <w:t>）加强人才队伍建设</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rPr>
        <w:t>1.强化旅游从业人员队伍建设，每年安排资金10万元，用于旅游从业人员的教育培训。</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rPr>
        <w:t>2.对</w:t>
      </w:r>
      <w:r>
        <w:rPr>
          <w:rFonts w:hint="eastAsia" w:ascii="Times New Roman" w:hAnsi="Times New Roman" w:eastAsia="方正仿宋_GBK" w:cs="方正仿宋_GBK"/>
          <w:color w:val="auto"/>
          <w:sz w:val="32"/>
          <w:szCs w:val="32"/>
          <w:shd w:val="clear" w:color="auto" w:fill="auto"/>
          <w:lang w:eastAsia="zh-CN"/>
        </w:rPr>
        <w:t>新</w:t>
      </w:r>
      <w:r>
        <w:rPr>
          <w:rFonts w:hint="eastAsia" w:ascii="Times New Roman" w:hAnsi="Times New Roman" w:eastAsia="方正仿宋_GBK" w:cs="方正仿宋_GBK"/>
          <w:color w:val="auto"/>
          <w:sz w:val="32"/>
          <w:szCs w:val="32"/>
          <w:shd w:val="clear" w:color="auto" w:fill="auto"/>
        </w:rPr>
        <w:t>取得高级导游资格、中级导游资格的个人，</w:t>
      </w:r>
      <w:r>
        <w:rPr>
          <w:rFonts w:hint="eastAsia" w:ascii="Times New Roman" w:hAnsi="Times New Roman" w:eastAsia="方正仿宋_GBK" w:cs="方正仿宋_GBK"/>
          <w:color w:val="auto"/>
          <w:sz w:val="32"/>
          <w:szCs w:val="32"/>
          <w:shd w:val="clear" w:color="auto" w:fill="auto"/>
          <w:lang w:val="en-US" w:eastAsia="zh-CN"/>
        </w:rPr>
        <w:t>或引进的具有高级导游资格、中级导游资格的个人，</w:t>
      </w:r>
      <w:r>
        <w:rPr>
          <w:rFonts w:hint="eastAsia" w:ascii="Times New Roman" w:hAnsi="Times New Roman" w:eastAsia="方正仿宋_GBK" w:cs="方正仿宋_GBK"/>
          <w:color w:val="auto"/>
          <w:sz w:val="32"/>
          <w:szCs w:val="32"/>
          <w:shd w:val="clear" w:color="auto" w:fill="auto"/>
        </w:rPr>
        <w:t>在兴宁市</w:t>
      </w:r>
      <w:r>
        <w:rPr>
          <w:rFonts w:hint="eastAsia" w:ascii="Times New Roman" w:hAnsi="Times New Roman" w:eastAsia="方正仿宋_GBK" w:cs="方正仿宋_GBK"/>
          <w:color w:val="auto"/>
          <w:sz w:val="32"/>
          <w:szCs w:val="32"/>
          <w:shd w:val="clear" w:color="auto" w:fill="auto"/>
          <w:lang w:eastAsia="zh-CN"/>
        </w:rPr>
        <w:t>旅游企业</w:t>
      </w:r>
      <w:r>
        <w:rPr>
          <w:rFonts w:hint="eastAsia" w:ascii="Times New Roman" w:hAnsi="Times New Roman" w:eastAsia="方正仿宋_GBK" w:cs="方正仿宋_GBK"/>
          <w:color w:val="auto"/>
          <w:sz w:val="32"/>
          <w:szCs w:val="32"/>
          <w:shd w:val="clear" w:color="auto" w:fill="auto"/>
        </w:rPr>
        <w:t>从事旅游工作满2年以上</w:t>
      </w:r>
      <w:r>
        <w:rPr>
          <w:rFonts w:hint="eastAsia" w:ascii="Times New Roman" w:hAnsi="Times New Roman" w:eastAsia="方正仿宋_GBK" w:cs="方正仿宋_GBK"/>
          <w:color w:val="auto"/>
          <w:sz w:val="32"/>
          <w:szCs w:val="32"/>
          <w:shd w:val="clear" w:color="auto" w:fill="auto"/>
          <w:lang w:eastAsia="zh-CN"/>
        </w:rPr>
        <w:t>并按规定缴纳社保，</w:t>
      </w:r>
      <w:r>
        <w:rPr>
          <w:rFonts w:hint="eastAsia" w:ascii="Times New Roman" w:hAnsi="Times New Roman" w:eastAsia="方正仿宋_GBK" w:cs="方正仿宋_GBK"/>
          <w:color w:val="auto"/>
          <w:sz w:val="32"/>
          <w:szCs w:val="32"/>
          <w:shd w:val="clear" w:color="auto" w:fill="auto"/>
        </w:rPr>
        <w:t>分别一次性给予1万元</w:t>
      </w: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rPr>
        <w:t>0.5万元</w:t>
      </w:r>
      <w:r>
        <w:rPr>
          <w:rFonts w:hint="eastAsia" w:ascii="Times New Roman" w:hAnsi="Times New Roman" w:eastAsia="方正仿宋_GBK" w:cs="方正仿宋_GBK"/>
          <w:color w:val="auto"/>
          <w:sz w:val="32"/>
          <w:szCs w:val="32"/>
          <w:shd w:val="clear" w:color="auto" w:fill="auto"/>
          <w:lang w:eastAsia="zh-CN"/>
        </w:rPr>
        <w:t>奖励</w:t>
      </w:r>
      <w:r>
        <w:rPr>
          <w:rFonts w:hint="eastAsia" w:ascii="Times New Roman" w:hAnsi="Times New Roman" w:eastAsia="方正仿宋_GBK" w:cs="方正仿宋_GBK"/>
          <w:color w:val="auto"/>
          <w:sz w:val="32"/>
          <w:szCs w:val="32"/>
          <w:shd w:val="clear" w:color="auto" w:fill="auto"/>
        </w:rPr>
        <w:t>资金。</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rPr>
        <w:t>3.鼓励旅游从业人员参加省级、梅州市级相关部门主办的职业技能比赛，按省一等奖，省二等奖（或梅州市一等奖）、省三等奖（或梅州市二等奖），分别一次性给予0.5万元</w:t>
      </w: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rPr>
        <w:t>0.3万元</w:t>
      </w: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rPr>
        <w:t>0</w:t>
      </w:r>
      <w:r>
        <w:rPr>
          <w:rFonts w:hint="eastAsia" w:ascii="Times New Roman" w:hAnsi="Times New Roman" w:eastAsia="方正仿宋_GBK" w:cs="方正仿宋_GBK"/>
          <w:color w:val="auto"/>
          <w:sz w:val="32"/>
          <w:szCs w:val="32"/>
          <w:shd w:val="clear" w:color="auto" w:fill="auto"/>
          <w:lang w:val="en-US" w:eastAsia="zh-CN"/>
        </w:rPr>
        <w:t>.</w:t>
      </w:r>
      <w:r>
        <w:rPr>
          <w:rFonts w:hint="eastAsia" w:ascii="Times New Roman" w:hAnsi="Times New Roman" w:eastAsia="方正仿宋_GBK" w:cs="方正仿宋_GBK"/>
          <w:color w:val="auto"/>
          <w:sz w:val="32"/>
          <w:szCs w:val="32"/>
          <w:shd w:val="clear" w:color="auto" w:fill="auto"/>
        </w:rPr>
        <w:t>1万元</w:t>
      </w:r>
      <w:r>
        <w:rPr>
          <w:rFonts w:hint="eastAsia" w:ascii="Times New Roman" w:hAnsi="Times New Roman" w:eastAsia="方正仿宋_GBK" w:cs="方正仿宋_GBK"/>
          <w:color w:val="auto"/>
          <w:sz w:val="32"/>
          <w:szCs w:val="32"/>
          <w:shd w:val="clear" w:color="auto" w:fill="auto"/>
          <w:lang w:eastAsia="zh-CN"/>
        </w:rPr>
        <w:t>奖励</w:t>
      </w:r>
      <w:r>
        <w:rPr>
          <w:rFonts w:hint="eastAsia" w:ascii="Times New Roman" w:hAnsi="Times New Roman" w:eastAsia="方正仿宋_GBK" w:cs="方正仿宋_GBK"/>
          <w:color w:val="auto"/>
          <w:sz w:val="32"/>
          <w:szCs w:val="32"/>
          <w:shd w:val="clear" w:color="auto" w:fill="auto"/>
        </w:rPr>
        <w:t>资金。</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黑体_GBK" w:cs="方正黑体_GBK"/>
          <w:color w:val="auto"/>
          <w:sz w:val="32"/>
          <w:szCs w:val="32"/>
          <w:shd w:val="clear" w:color="auto" w:fill="auto"/>
          <w:lang w:eastAsia="zh-CN"/>
        </w:rPr>
      </w:pPr>
      <w:r>
        <w:rPr>
          <w:rFonts w:hint="eastAsia" w:ascii="Times New Roman" w:hAnsi="Times New Roman" w:eastAsia="方正黑体_GBK" w:cs="方正黑体_GBK"/>
          <w:color w:val="auto"/>
          <w:sz w:val="32"/>
          <w:szCs w:val="32"/>
          <w:shd w:val="clear" w:color="auto" w:fill="auto"/>
        </w:rPr>
        <w:t>三、项目</w:t>
      </w:r>
      <w:r>
        <w:rPr>
          <w:rFonts w:hint="eastAsia" w:ascii="Times New Roman" w:hAnsi="Times New Roman" w:eastAsia="方正黑体_GBK" w:cs="方正黑体_GBK"/>
          <w:color w:val="auto"/>
          <w:sz w:val="32"/>
          <w:szCs w:val="32"/>
          <w:shd w:val="clear" w:color="auto" w:fill="auto"/>
          <w:lang w:eastAsia="zh-CN"/>
        </w:rPr>
        <w:t>申报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rPr>
        <w:t>市文化广电旅游体育局具体负责依据本</w:t>
      </w:r>
      <w:r>
        <w:rPr>
          <w:rFonts w:hint="eastAsia" w:ascii="Times New Roman" w:hAnsi="Times New Roman" w:eastAsia="方正仿宋_GBK" w:cs="方正仿宋_GBK"/>
          <w:color w:val="auto"/>
          <w:sz w:val="32"/>
          <w:szCs w:val="32"/>
          <w:shd w:val="clear" w:color="auto" w:fill="auto"/>
          <w:lang w:eastAsia="zh-CN"/>
        </w:rPr>
        <w:t>措施</w:t>
      </w:r>
      <w:r>
        <w:rPr>
          <w:rFonts w:hint="eastAsia" w:ascii="Times New Roman" w:hAnsi="Times New Roman" w:eastAsia="方正仿宋_GBK" w:cs="方正仿宋_GBK"/>
          <w:color w:val="auto"/>
          <w:sz w:val="32"/>
          <w:szCs w:val="32"/>
          <w:shd w:val="clear" w:color="auto" w:fill="auto"/>
        </w:rPr>
        <w:t>受理并指导单位和个人申报专项资金</w:t>
      </w: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rPr>
        <w:t>不符合相关规定的不予受理。具体流程如下：</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楷体_GBK" w:cs="方正楷体_GBK"/>
          <w:b w:val="0"/>
          <w:bCs w:val="0"/>
          <w:color w:val="auto"/>
          <w:sz w:val="32"/>
          <w:szCs w:val="32"/>
          <w:shd w:val="clear" w:color="auto" w:fill="auto"/>
        </w:rPr>
      </w:pPr>
      <w:r>
        <w:rPr>
          <w:rFonts w:hint="eastAsia" w:ascii="Times New Roman" w:hAnsi="Times New Roman" w:eastAsia="方正楷体_GBK" w:cs="方正楷体_GBK"/>
          <w:b w:val="0"/>
          <w:bCs w:val="0"/>
          <w:color w:val="auto"/>
          <w:sz w:val="32"/>
          <w:szCs w:val="32"/>
          <w:shd w:val="clear" w:color="auto" w:fill="auto"/>
        </w:rPr>
        <w:t>（一）申报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rPr>
        <w:t>符合扶持和奖励条件的单位</w:t>
      </w:r>
      <w:r>
        <w:rPr>
          <w:rFonts w:hint="eastAsia" w:ascii="Times New Roman" w:hAnsi="Times New Roman" w:eastAsia="方正仿宋_GBK" w:cs="方正仿宋_GBK"/>
          <w:color w:val="auto"/>
          <w:sz w:val="32"/>
          <w:szCs w:val="32"/>
          <w:shd w:val="clear" w:color="auto" w:fill="auto"/>
          <w:lang w:eastAsia="zh-CN"/>
        </w:rPr>
        <w:t>和个人</w:t>
      </w:r>
      <w:r>
        <w:rPr>
          <w:rFonts w:hint="eastAsia" w:ascii="Times New Roman" w:hAnsi="Times New Roman" w:eastAsia="方正仿宋_GBK" w:cs="方正仿宋_GBK"/>
          <w:color w:val="auto"/>
          <w:sz w:val="32"/>
          <w:szCs w:val="32"/>
          <w:shd w:val="clear" w:color="auto" w:fill="auto"/>
        </w:rPr>
        <w:t>，要在次年2月底前，对照本</w:t>
      </w:r>
      <w:r>
        <w:rPr>
          <w:rFonts w:hint="eastAsia" w:ascii="Times New Roman" w:hAnsi="Times New Roman" w:eastAsia="方正仿宋_GBK" w:cs="方正仿宋_GBK"/>
          <w:color w:val="auto"/>
          <w:sz w:val="32"/>
          <w:szCs w:val="32"/>
          <w:shd w:val="clear" w:color="auto" w:fill="auto"/>
          <w:lang w:eastAsia="zh-CN"/>
        </w:rPr>
        <w:t>措施</w:t>
      </w:r>
      <w:r>
        <w:rPr>
          <w:rFonts w:hint="eastAsia" w:ascii="Times New Roman" w:hAnsi="Times New Roman" w:eastAsia="方正仿宋_GBK" w:cs="方正仿宋_GBK"/>
          <w:color w:val="auto"/>
          <w:sz w:val="32"/>
          <w:szCs w:val="32"/>
          <w:shd w:val="clear" w:color="auto" w:fill="auto"/>
        </w:rPr>
        <w:t>要求提交</w:t>
      </w:r>
      <w:r>
        <w:rPr>
          <w:rFonts w:hint="eastAsia" w:ascii="Times New Roman" w:hAnsi="Times New Roman" w:eastAsia="方正仿宋_GBK" w:cs="方正仿宋_GBK"/>
          <w:color w:val="auto"/>
          <w:sz w:val="32"/>
          <w:szCs w:val="32"/>
          <w:shd w:val="clear" w:color="auto" w:fill="auto"/>
          <w:lang w:eastAsia="zh-CN"/>
        </w:rPr>
        <w:t>相关</w:t>
      </w:r>
      <w:r>
        <w:rPr>
          <w:rFonts w:hint="eastAsia" w:ascii="Times New Roman" w:hAnsi="Times New Roman" w:eastAsia="方正仿宋_GBK" w:cs="方正仿宋_GBK"/>
          <w:color w:val="auto"/>
          <w:sz w:val="32"/>
          <w:szCs w:val="32"/>
          <w:shd w:val="clear" w:color="auto" w:fill="auto"/>
        </w:rPr>
        <w:t>申报材料，一式</w:t>
      </w:r>
      <w:r>
        <w:rPr>
          <w:rFonts w:hint="eastAsia" w:ascii="Times New Roman" w:hAnsi="Times New Roman" w:eastAsia="方正仿宋_GBK" w:cs="方正仿宋_GBK"/>
          <w:color w:val="auto"/>
          <w:sz w:val="32"/>
          <w:szCs w:val="32"/>
          <w:shd w:val="clear" w:color="auto" w:fill="auto"/>
          <w:lang w:val="en-US" w:eastAsia="zh-CN"/>
        </w:rPr>
        <w:t>三</w:t>
      </w:r>
      <w:r>
        <w:rPr>
          <w:rFonts w:hint="eastAsia" w:ascii="Times New Roman" w:hAnsi="Times New Roman" w:eastAsia="方正仿宋_GBK" w:cs="方正仿宋_GBK"/>
          <w:color w:val="auto"/>
          <w:sz w:val="32"/>
          <w:szCs w:val="32"/>
          <w:shd w:val="clear" w:color="auto" w:fill="auto"/>
        </w:rPr>
        <w:t>份，</w:t>
      </w:r>
      <w:r>
        <w:rPr>
          <w:rFonts w:hint="eastAsia" w:ascii="Times New Roman" w:hAnsi="Times New Roman" w:eastAsia="方正仿宋_GBK" w:cs="方正仿宋_GBK"/>
          <w:color w:val="auto"/>
          <w:sz w:val="32"/>
          <w:szCs w:val="32"/>
          <w:shd w:val="clear" w:color="auto" w:fill="auto"/>
          <w:lang w:val="en-US" w:eastAsia="zh-CN"/>
        </w:rPr>
        <w:t>并</w:t>
      </w:r>
      <w:r>
        <w:rPr>
          <w:rFonts w:hint="eastAsia" w:ascii="Times New Roman" w:hAnsi="Times New Roman" w:eastAsia="方正仿宋_GBK" w:cs="方正仿宋_GBK"/>
          <w:color w:val="auto"/>
          <w:sz w:val="32"/>
          <w:szCs w:val="32"/>
          <w:shd w:val="clear" w:color="auto" w:fill="auto"/>
        </w:rPr>
        <w:t>加盖申报单位公章。单位和个人</w:t>
      </w:r>
      <w:r>
        <w:rPr>
          <w:rFonts w:hint="eastAsia" w:ascii="Times New Roman" w:hAnsi="Times New Roman" w:eastAsia="方正仿宋_GBK" w:cs="方正仿宋_GBK"/>
          <w:color w:val="auto"/>
          <w:sz w:val="32"/>
          <w:szCs w:val="32"/>
          <w:shd w:val="clear" w:color="auto" w:fill="auto"/>
          <w:lang w:eastAsia="zh-CN"/>
        </w:rPr>
        <w:t>对</w:t>
      </w:r>
      <w:r>
        <w:rPr>
          <w:rFonts w:hint="eastAsia" w:ascii="Times New Roman" w:hAnsi="Times New Roman" w:eastAsia="方正仿宋_GBK" w:cs="方正仿宋_GBK"/>
          <w:color w:val="auto"/>
          <w:sz w:val="32"/>
          <w:szCs w:val="32"/>
          <w:shd w:val="clear" w:color="auto" w:fill="auto"/>
        </w:rPr>
        <w:t>申报扶持资金所提供相关佐证材料</w:t>
      </w:r>
      <w:r>
        <w:rPr>
          <w:rFonts w:hint="eastAsia" w:ascii="Times New Roman" w:hAnsi="Times New Roman" w:eastAsia="方正仿宋_GBK" w:cs="方正仿宋_GBK"/>
          <w:color w:val="auto"/>
          <w:sz w:val="32"/>
          <w:szCs w:val="32"/>
          <w:shd w:val="clear" w:color="auto" w:fill="auto"/>
          <w:lang w:eastAsia="zh-CN"/>
        </w:rPr>
        <w:t>的</w:t>
      </w:r>
      <w:r>
        <w:rPr>
          <w:rFonts w:hint="eastAsia" w:ascii="Times New Roman" w:hAnsi="Times New Roman" w:eastAsia="方正仿宋_GBK" w:cs="方正仿宋_GBK"/>
          <w:color w:val="auto"/>
          <w:sz w:val="32"/>
          <w:szCs w:val="32"/>
          <w:shd w:val="clear" w:color="auto" w:fill="auto"/>
        </w:rPr>
        <w:t>真实</w:t>
      </w:r>
      <w:r>
        <w:rPr>
          <w:rFonts w:hint="eastAsia" w:ascii="Times New Roman" w:hAnsi="Times New Roman" w:eastAsia="方正仿宋_GBK" w:cs="方正仿宋_GBK"/>
          <w:color w:val="auto"/>
          <w:sz w:val="32"/>
          <w:szCs w:val="32"/>
          <w:shd w:val="clear" w:color="auto" w:fill="auto"/>
          <w:lang w:eastAsia="zh-CN"/>
        </w:rPr>
        <w:t>性负责</w:t>
      </w:r>
      <w:r>
        <w:rPr>
          <w:rFonts w:hint="eastAsia" w:ascii="Times New Roman" w:hAnsi="Times New Roman" w:eastAsia="方正仿宋_GBK" w:cs="方正仿宋_GBK"/>
          <w:color w:val="auto"/>
          <w:sz w:val="32"/>
          <w:szCs w:val="32"/>
          <w:shd w:val="clear" w:color="auto" w:fill="auto"/>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lang w:eastAsia="zh-CN"/>
        </w:rPr>
      </w:pPr>
      <w:r>
        <w:rPr>
          <w:rFonts w:hint="eastAsia" w:ascii="Times New Roman" w:hAnsi="Times New Roman" w:eastAsia="方正仿宋_GBK" w:cs="方正仿宋_GBK"/>
          <w:color w:val="auto"/>
          <w:sz w:val="32"/>
          <w:szCs w:val="32"/>
          <w:shd w:val="clear" w:color="auto" w:fill="auto"/>
          <w:lang w:eastAsia="zh-CN"/>
        </w:rPr>
        <w:t>有下列情形之一的，不得申报：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lang w:val="en-US" w:eastAsia="zh-CN"/>
        </w:rPr>
        <w:t>1</w:t>
      </w:r>
      <w:r>
        <w:rPr>
          <w:rFonts w:hint="eastAsia" w:ascii="Times New Roman" w:hAnsi="Times New Roman" w:eastAsia="方正仿宋_GBK" w:cs="方正仿宋_GBK"/>
          <w:color w:val="auto"/>
          <w:sz w:val="32"/>
          <w:szCs w:val="32"/>
          <w:shd w:val="clear" w:color="auto" w:fill="auto"/>
        </w:rPr>
        <w:t>.存在偷税漏税等违法行为被查处的。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lang w:val="en-US" w:eastAsia="zh-CN"/>
        </w:rPr>
        <w:t>2</w:t>
      </w:r>
      <w:r>
        <w:rPr>
          <w:rFonts w:hint="eastAsia" w:ascii="Times New Roman" w:hAnsi="Times New Roman" w:eastAsia="方正仿宋_GBK" w:cs="方正仿宋_GBK"/>
          <w:color w:val="auto"/>
          <w:sz w:val="32"/>
          <w:szCs w:val="32"/>
          <w:shd w:val="clear" w:color="auto" w:fill="auto"/>
        </w:rPr>
        <w:t>.</w:t>
      </w:r>
      <w:r>
        <w:rPr>
          <w:rFonts w:hint="eastAsia" w:ascii="Times New Roman" w:hAnsi="Times New Roman" w:eastAsia="方正仿宋_GBK" w:cs="方正仿宋_GBK"/>
          <w:color w:val="auto"/>
          <w:sz w:val="32"/>
          <w:szCs w:val="32"/>
          <w:shd w:val="clear" w:color="auto" w:fill="auto"/>
          <w:lang w:eastAsia="zh-CN"/>
        </w:rPr>
        <w:t>发生</w:t>
      </w:r>
      <w:r>
        <w:rPr>
          <w:rFonts w:hint="eastAsia" w:ascii="Times New Roman" w:hAnsi="Times New Roman" w:eastAsia="方正仿宋_GBK" w:cs="方正仿宋_GBK"/>
          <w:color w:val="auto"/>
          <w:sz w:val="32"/>
          <w:szCs w:val="32"/>
          <w:shd w:val="clear" w:color="auto" w:fill="auto"/>
        </w:rPr>
        <w:t>生产安全事故</w:t>
      </w:r>
      <w:r>
        <w:rPr>
          <w:rFonts w:hint="eastAsia" w:ascii="Times New Roman" w:hAnsi="Times New Roman" w:eastAsia="方正仿宋_GBK" w:cs="方正仿宋_GBK"/>
          <w:color w:val="auto"/>
          <w:sz w:val="32"/>
          <w:szCs w:val="32"/>
          <w:shd w:val="clear" w:color="auto" w:fill="auto"/>
          <w:lang w:eastAsia="zh-CN"/>
        </w:rPr>
        <w:t>或消防安全事故</w:t>
      </w:r>
      <w:r>
        <w:rPr>
          <w:rFonts w:hint="eastAsia" w:ascii="Times New Roman" w:hAnsi="Times New Roman" w:eastAsia="方正仿宋_GBK" w:cs="方正仿宋_GBK"/>
          <w:color w:val="auto"/>
          <w:sz w:val="32"/>
          <w:szCs w:val="32"/>
          <w:shd w:val="clear" w:color="auto" w:fill="auto"/>
        </w:rPr>
        <w:t>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lang w:val="en-US" w:eastAsia="zh-CN"/>
        </w:rPr>
        <w:t>3</w:t>
      </w:r>
      <w:r>
        <w:rPr>
          <w:rFonts w:hint="eastAsia" w:ascii="Times New Roman" w:hAnsi="Times New Roman" w:eastAsia="方正仿宋_GBK" w:cs="方正仿宋_GBK"/>
          <w:color w:val="auto"/>
          <w:sz w:val="32"/>
          <w:szCs w:val="32"/>
          <w:shd w:val="clear" w:color="auto" w:fill="auto"/>
        </w:rPr>
        <w:t>.出现游客重大投诉且造成恶劣社会影响的。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lang w:val="en-US" w:eastAsia="zh-CN"/>
        </w:rPr>
        <w:t>4</w:t>
      </w:r>
      <w:r>
        <w:rPr>
          <w:rFonts w:hint="eastAsia" w:ascii="Times New Roman" w:hAnsi="Times New Roman" w:eastAsia="方正仿宋_GBK" w:cs="方正仿宋_GBK"/>
          <w:color w:val="auto"/>
          <w:sz w:val="32"/>
          <w:szCs w:val="32"/>
          <w:shd w:val="clear" w:color="auto" w:fill="auto"/>
        </w:rPr>
        <w:t>.违反政策法规，不服从行政部门监管，拒不落实市场检查、安全生产检查</w:t>
      </w:r>
      <w:r>
        <w:rPr>
          <w:rFonts w:hint="eastAsia" w:ascii="Times New Roman" w:hAnsi="Times New Roman" w:eastAsia="方正仿宋_GBK" w:cs="方正仿宋_GBK"/>
          <w:color w:val="auto"/>
          <w:sz w:val="32"/>
          <w:szCs w:val="32"/>
          <w:shd w:val="clear" w:color="auto" w:fill="auto"/>
          <w:lang w:val="en-US" w:eastAsia="zh-CN"/>
        </w:rPr>
        <w:t>及疫情防控相关措施</w:t>
      </w:r>
      <w:r>
        <w:rPr>
          <w:rFonts w:hint="eastAsia" w:ascii="Times New Roman" w:hAnsi="Times New Roman" w:eastAsia="方正仿宋_GBK" w:cs="方正仿宋_GBK"/>
          <w:color w:val="auto"/>
          <w:sz w:val="32"/>
          <w:szCs w:val="32"/>
          <w:shd w:val="clear" w:color="auto" w:fill="auto"/>
        </w:rPr>
        <w:t>等整改要求的，或被发文（函）通报的。</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lang w:eastAsia="zh-CN"/>
        </w:rPr>
      </w:pPr>
      <w:r>
        <w:rPr>
          <w:rFonts w:hint="eastAsia" w:ascii="Times New Roman" w:hAnsi="Times New Roman" w:eastAsia="方正仿宋_GBK" w:cs="方正仿宋_GBK"/>
          <w:color w:val="auto"/>
          <w:sz w:val="32"/>
          <w:szCs w:val="32"/>
          <w:shd w:val="clear" w:color="auto" w:fill="auto"/>
          <w:lang w:val="en-US" w:eastAsia="zh-CN"/>
        </w:rPr>
        <w:t>5</w:t>
      </w:r>
      <w:r>
        <w:rPr>
          <w:rFonts w:hint="eastAsia" w:ascii="Times New Roman" w:hAnsi="Times New Roman" w:eastAsia="方正仿宋_GBK" w:cs="方正仿宋_GBK"/>
          <w:color w:val="auto"/>
          <w:sz w:val="32"/>
          <w:szCs w:val="32"/>
          <w:shd w:val="clear" w:color="auto" w:fill="auto"/>
        </w:rPr>
        <w:t>.造成严重社会影响的其他违法违规行为。</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楷体_GBK" w:cs="方正楷体_GBK"/>
          <w:b w:val="0"/>
          <w:bCs w:val="0"/>
          <w:color w:val="auto"/>
          <w:sz w:val="32"/>
          <w:szCs w:val="32"/>
          <w:shd w:val="clear" w:color="auto" w:fill="auto"/>
          <w:lang w:eastAsia="zh-CN"/>
        </w:rPr>
      </w:pPr>
      <w:r>
        <w:rPr>
          <w:rFonts w:hint="eastAsia" w:ascii="Times New Roman" w:hAnsi="Times New Roman" w:eastAsia="方正楷体_GBK" w:cs="方正楷体_GBK"/>
          <w:b w:val="0"/>
          <w:bCs w:val="0"/>
          <w:color w:val="auto"/>
          <w:sz w:val="32"/>
          <w:szCs w:val="32"/>
          <w:shd w:val="clear" w:color="auto" w:fill="auto"/>
        </w:rPr>
        <w:t>（二）</w:t>
      </w:r>
      <w:r>
        <w:rPr>
          <w:rFonts w:hint="eastAsia" w:ascii="Times New Roman" w:hAnsi="Times New Roman" w:eastAsia="方正楷体_GBK" w:cs="方正楷体_GBK"/>
          <w:b w:val="0"/>
          <w:bCs w:val="0"/>
          <w:color w:val="auto"/>
          <w:sz w:val="32"/>
          <w:szCs w:val="32"/>
          <w:shd w:val="clear" w:color="auto" w:fill="auto"/>
        </w:rPr>
        <w:tab/>
      </w:r>
      <w:r>
        <w:rPr>
          <w:rFonts w:hint="eastAsia" w:ascii="Times New Roman" w:hAnsi="Times New Roman" w:eastAsia="方正楷体_GBK" w:cs="方正楷体_GBK"/>
          <w:b w:val="0"/>
          <w:bCs w:val="0"/>
          <w:color w:val="auto"/>
          <w:sz w:val="32"/>
          <w:szCs w:val="32"/>
          <w:shd w:val="clear" w:color="auto" w:fill="auto"/>
        </w:rPr>
        <w:t>审</w:t>
      </w:r>
      <w:r>
        <w:rPr>
          <w:rFonts w:hint="eastAsia" w:ascii="Times New Roman" w:hAnsi="Times New Roman" w:eastAsia="方正楷体_GBK" w:cs="方正楷体_GBK"/>
          <w:b w:val="0"/>
          <w:bCs w:val="0"/>
          <w:color w:val="auto"/>
          <w:sz w:val="32"/>
          <w:szCs w:val="32"/>
          <w:shd w:val="clear" w:color="auto" w:fill="auto"/>
          <w:lang w:eastAsia="zh-CN"/>
        </w:rPr>
        <w:t>核</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rPr>
        <w:t>由市文化广电旅游体育局对申报材料进行初审</w:t>
      </w: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rPr>
        <w:t>初审合格后，会同</w:t>
      </w:r>
      <w:r>
        <w:rPr>
          <w:rFonts w:hint="eastAsia" w:ascii="Times New Roman" w:hAnsi="Times New Roman" w:eastAsia="方正仿宋_GBK" w:cs="方正仿宋_GBK"/>
          <w:color w:val="auto"/>
          <w:sz w:val="32"/>
          <w:szCs w:val="32"/>
          <w:shd w:val="clear" w:color="auto" w:fill="auto"/>
          <w:lang w:val="en-US" w:eastAsia="zh-CN"/>
        </w:rPr>
        <w:t>市财政局等</w:t>
      </w:r>
      <w:r>
        <w:rPr>
          <w:rFonts w:hint="eastAsia" w:ascii="Times New Roman" w:hAnsi="Times New Roman" w:eastAsia="方正仿宋_GBK" w:cs="方正仿宋_GBK"/>
          <w:color w:val="auto"/>
          <w:sz w:val="32"/>
          <w:szCs w:val="32"/>
          <w:shd w:val="clear" w:color="auto" w:fill="auto"/>
        </w:rPr>
        <w:t>相关部门组织审核。</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楷体_GBK" w:cs="方正楷体_GBK"/>
          <w:b w:val="0"/>
          <w:bCs w:val="0"/>
          <w:color w:val="auto"/>
          <w:sz w:val="32"/>
          <w:szCs w:val="32"/>
          <w:shd w:val="clear" w:color="auto" w:fill="auto"/>
        </w:rPr>
      </w:pPr>
      <w:r>
        <w:rPr>
          <w:rFonts w:hint="eastAsia" w:ascii="Times New Roman" w:hAnsi="Times New Roman" w:eastAsia="方正楷体_GBK" w:cs="方正楷体_GBK"/>
          <w:b w:val="0"/>
          <w:bCs w:val="0"/>
          <w:color w:val="auto"/>
          <w:sz w:val="32"/>
          <w:szCs w:val="32"/>
          <w:shd w:val="clear" w:color="auto" w:fill="auto"/>
        </w:rPr>
        <w:t>（</w:t>
      </w:r>
      <w:r>
        <w:rPr>
          <w:rFonts w:hint="eastAsia" w:ascii="Times New Roman" w:hAnsi="Times New Roman" w:eastAsia="方正楷体_GBK" w:cs="方正楷体_GBK"/>
          <w:b w:val="0"/>
          <w:bCs w:val="0"/>
          <w:color w:val="auto"/>
          <w:sz w:val="32"/>
          <w:szCs w:val="32"/>
          <w:shd w:val="clear" w:color="auto" w:fill="auto"/>
          <w:lang w:eastAsia="zh-CN"/>
        </w:rPr>
        <w:t>三</w:t>
      </w:r>
      <w:r>
        <w:rPr>
          <w:rFonts w:hint="eastAsia" w:ascii="Times New Roman" w:hAnsi="Times New Roman" w:eastAsia="方正楷体_GBK" w:cs="方正楷体_GBK"/>
          <w:b w:val="0"/>
          <w:bCs w:val="0"/>
          <w:color w:val="auto"/>
          <w:sz w:val="32"/>
          <w:szCs w:val="32"/>
          <w:shd w:val="clear" w:color="auto" w:fill="auto"/>
        </w:rPr>
        <w:t>）</w:t>
      </w:r>
      <w:r>
        <w:rPr>
          <w:rFonts w:hint="eastAsia" w:ascii="Times New Roman" w:hAnsi="Times New Roman" w:eastAsia="方正楷体_GBK" w:cs="方正楷体_GBK"/>
          <w:b w:val="0"/>
          <w:bCs w:val="0"/>
          <w:color w:val="auto"/>
          <w:sz w:val="32"/>
          <w:szCs w:val="32"/>
          <w:shd w:val="clear" w:color="auto" w:fill="auto"/>
        </w:rPr>
        <w:tab/>
      </w:r>
      <w:r>
        <w:rPr>
          <w:rFonts w:hint="eastAsia" w:ascii="Times New Roman" w:hAnsi="Times New Roman" w:eastAsia="方正楷体_GBK" w:cs="方正楷体_GBK"/>
          <w:b w:val="0"/>
          <w:bCs w:val="0"/>
          <w:color w:val="auto"/>
          <w:sz w:val="32"/>
          <w:szCs w:val="32"/>
          <w:shd w:val="clear" w:color="auto" w:fill="auto"/>
        </w:rPr>
        <w:t>上报</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rPr>
        <w:t>对经审核符合条件的项目，由市文化广电旅游体育局在政府门户网站</w:t>
      </w:r>
      <w:r>
        <w:rPr>
          <w:rFonts w:hint="eastAsia" w:ascii="Times New Roman" w:hAnsi="Times New Roman" w:eastAsia="方正仿宋_GBK" w:cs="方正仿宋_GBK"/>
          <w:color w:val="auto"/>
          <w:sz w:val="32"/>
          <w:szCs w:val="32"/>
          <w:shd w:val="clear" w:color="auto" w:fill="auto"/>
          <w:lang w:val="en-US" w:eastAsia="zh-CN"/>
        </w:rPr>
        <w:t>进行</w:t>
      </w:r>
      <w:r>
        <w:rPr>
          <w:rFonts w:hint="eastAsia" w:ascii="Times New Roman" w:hAnsi="Times New Roman" w:eastAsia="方正仿宋_GBK" w:cs="方正仿宋_GBK"/>
          <w:color w:val="auto"/>
          <w:sz w:val="32"/>
          <w:szCs w:val="32"/>
          <w:shd w:val="clear" w:color="auto" w:fill="auto"/>
        </w:rPr>
        <w:t>公示。</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楷体_GBK" w:cs="方正楷体_GBK"/>
          <w:b w:val="0"/>
          <w:bCs w:val="0"/>
          <w:color w:val="auto"/>
          <w:sz w:val="32"/>
          <w:szCs w:val="32"/>
          <w:shd w:val="clear" w:color="auto" w:fill="auto"/>
        </w:rPr>
      </w:pPr>
      <w:r>
        <w:rPr>
          <w:rFonts w:hint="eastAsia" w:ascii="Times New Roman" w:hAnsi="Times New Roman" w:eastAsia="方正楷体_GBK" w:cs="方正楷体_GBK"/>
          <w:b w:val="0"/>
          <w:bCs w:val="0"/>
          <w:color w:val="auto"/>
          <w:sz w:val="32"/>
          <w:szCs w:val="32"/>
          <w:shd w:val="clear" w:color="auto" w:fill="auto"/>
        </w:rPr>
        <w:t>（</w:t>
      </w:r>
      <w:r>
        <w:rPr>
          <w:rFonts w:hint="eastAsia" w:ascii="Times New Roman" w:hAnsi="Times New Roman" w:eastAsia="方正楷体_GBK" w:cs="方正楷体_GBK"/>
          <w:b w:val="0"/>
          <w:bCs w:val="0"/>
          <w:color w:val="auto"/>
          <w:sz w:val="32"/>
          <w:szCs w:val="32"/>
          <w:shd w:val="clear" w:color="auto" w:fill="auto"/>
          <w:lang w:eastAsia="zh-CN"/>
        </w:rPr>
        <w:t>四</w:t>
      </w:r>
      <w:r>
        <w:rPr>
          <w:rFonts w:hint="eastAsia" w:ascii="Times New Roman" w:hAnsi="Times New Roman" w:eastAsia="方正楷体_GBK" w:cs="方正楷体_GBK"/>
          <w:b w:val="0"/>
          <w:bCs w:val="0"/>
          <w:color w:val="auto"/>
          <w:sz w:val="32"/>
          <w:szCs w:val="32"/>
          <w:shd w:val="clear" w:color="auto" w:fill="auto"/>
        </w:rPr>
        <w:t>）</w:t>
      </w:r>
      <w:r>
        <w:rPr>
          <w:rFonts w:hint="eastAsia" w:ascii="Times New Roman" w:hAnsi="Times New Roman" w:eastAsia="方正楷体_GBK" w:cs="方正楷体_GBK"/>
          <w:b w:val="0"/>
          <w:bCs w:val="0"/>
          <w:color w:val="auto"/>
          <w:sz w:val="32"/>
          <w:szCs w:val="32"/>
          <w:shd w:val="clear" w:color="auto" w:fill="auto"/>
        </w:rPr>
        <w:tab/>
      </w:r>
      <w:r>
        <w:rPr>
          <w:rFonts w:hint="eastAsia" w:ascii="Times New Roman" w:hAnsi="Times New Roman" w:eastAsia="方正楷体_GBK" w:cs="方正楷体_GBK"/>
          <w:b w:val="0"/>
          <w:bCs w:val="0"/>
          <w:color w:val="auto"/>
          <w:sz w:val="32"/>
          <w:szCs w:val="32"/>
          <w:shd w:val="clear" w:color="auto" w:fill="auto"/>
        </w:rPr>
        <w:t>拨付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 GB2312" w:cs="仿宋 GB2312"/>
          <w:color w:val="auto"/>
          <w:sz w:val="32"/>
          <w:szCs w:val="32"/>
          <w:shd w:val="clear" w:color="auto" w:fill="auto"/>
          <w:lang w:val="en-US" w:eastAsia="zh-CN"/>
        </w:rPr>
      </w:pPr>
      <w:r>
        <w:rPr>
          <w:rFonts w:hint="eastAsia" w:ascii="Times New Roman" w:hAnsi="Times New Roman" w:eastAsia="方正仿宋_GBK" w:cs="方正仿宋_GBK"/>
          <w:color w:val="auto"/>
          <w:sz w:val="32"/>
          <w:szCs w:val="32"/>
          <w:shd w:val="clear" w:color="auto" w:fill="auto"/>
        </w:rPr>
        <w:t>经公示无异议后，市文化广电旅游体育局将综合评审结果上报市政府批准</w:t>
      </w:r>
      <w:r>
        <w:rPr>
          <w:rFonts w:hint="eastAsia" w:ascii="Times New Roman" w:hAnsi="Times New Roman" w:eastAsia="方正仿宋_GBK" w:cs="方正仿宋_GBK"/>
          <w:color w:val="auto"/>
          <w:sz w:val="32"/>
          <w:szCs w:val="32"/>
          <w:shd w:val="clear" w:color="auto" w:fill="auto"/>
          <w:lang w:val="en-US" w:eastAsia="zh-CN"/>
        </w:rPr>
        <w:t>同意后，</w:t>
      </w:r>
      <w:r>
        <w:rPr>
          <w:rFonts w:hint="eastAsia" w:ascii="Times New Roman" w:hAnsi="Times New Roman" w:eastAsia="方正仿宋_GBK" w:cs="方正仿宋_GBK"/>
          <w:color w:val="auto"/>
          <w:sz w:val="32"/>
          <w:szCs w:val="32"/>
          <w:shd w:val="clear" w:color="auto" w:fill="auto"/>
        </w:rPr>
        <w:t>由市财政局按程序拨付</w:t>
      </w:r>
      <w:r>
        <w:rPr>
          <w:rFonts w:hint="eastAsia" w:ascii="Times New Roman" w:hAnsi="Times New Roman" w:eastAsia="方正仿宋_GBK" w:cs="方正仿宋_GBK"/>
          <w:color w:val="auto"/>
          <w:sz w:val="32"/>
          <w:szCs w:val="32"/>
          <w:shd w:val="clear" w:color="auto" w:fill="auto"/>
          <w:lang w:eastAsia="zh-CN"/>
        </w:rPr>
        <w:t>相关资金。</w:t>
      </w:r>
      <w:r>
        <w:rPr>
          <w:rFonts w:hint="eastAsia" w:ascii="Times New Roman" w:hAnsi="Times New Roman" w:eastAsia="方正仿宋_GBK" w:cs="方正仿宋_GBK"/>
          <w:color w:val="auto"/>
          <w:sz w:val="32"/>
          <w:szCs w:val="32"/>
          <w:shd w:val="clear" w:color="auto" w:fill="auto"/>
          <w:lang w:val="en-US" w:eastAsia="zh-CN"/>
        </w:rPr>
        <w:t xml:space="preserve"> </w:t>
      </w:r>
      <w:r>
        <w:rPr>
          <w:rFonts w:hint="eastAsia" w:ascii="Times New Roman" w:hAnsi="Times New Roman" w:eastAsia="仿宋_GB2312" w:cs="仿宋_GB2312"/>
          <w:color w:val="auto"/>
          <w:sz w:val="32"/>
          <w:szCs w:val="32"/>
          <w:shd w:val="clear" w:color="auto" w:fill="auto"/>
          <w:lang w:val="en-US" w:eastAsia="zh-CN"/>
        </w:rPr>
        <w:t xml:space="preserve">  </w:t>
      </w:r>
      <w:r>
        <w:rPr>
          <w:rFonts w:hint="eastAsia" w:ascii="Times New Roman" w:hAnsi="Times New Roman" w:eastAsia="仿宋 GB2312" w:cs="仿宋 GB2312"/>
          <w:color w:val="auto"/>
          <w:sz w:val="32"/>
          <w:szCs w:val="32"/>
          <w:shd w:val="clear" w:color="auto" w:fill="auto"/>
          <w:lang w:val="en-US" w:eastAsia="zh-CN"/>
        </w:rPr>
        <w:t xml:space="preserve"> </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黑体_GBK" w:cs="方正黑体_GBK"/>
          <w:color w:val="auto"/>
          <w:sz w:val="32"/>
          <w:szCs w:val="32"/>
          <w:shd w:val="clear" w:color="auto" w:fill="auto"/>
          <w:lang w:val="en-US" w:eastAsia="zh-CN"/>
        </w:rPr>
      </w:pPr>
      <w:r>
        <w:rPr>
          <w:rFonts w:hint="eastAsia" w:ascii="Times New Roman" w:hAnsi="Times New Roman" w:eastAsia="方正黑体_GBK" w:cs="方正黑体_GBK"/>
          <w:color w:val="auto"/>
          <w:sz w:val="32"/>
          <w:szCs w:val="32"/>
          <w:shd w:val="clear" w:color="auto" w:fill="auto"/>
          <w:lang w:eastAsia="zh-CN"/>
        </w:rPr>
        <w:t>四</w:t>
      </w:r>
      <w:r>
        <w:rPr>
          <w:rFonts w:hint="eastAsia" w:ascii="Times New Roman" w:hAnsi="Times New Roman" w:eastAsia="方正黑体_GBK" w:cs="方正黑体_GBK"/>
          <w:color w:val="auto"/>
          <w:sz w:val="32"/>
          <w:szCs w:val="32"/>
          <w:shd w:val="clear" w:color="auto" w:fill="auto"/>
        </w:rPr>
        <w:t>、</w:t>
      </w:r>
      <w:r>
        <w:rPr>
          <w:rFonts w:hint="eastAsia" w:ascii="Times New Roman" w:hAnsi="Times New Roman" w:eastAsia="方正黑体_GBK" w:cs="方正黑体_GBK"/>
          <w:color w:val="auto"/>
          <w:sz w:val="32"/>
          <w:szCs w:val="32"/>
          <w:shd w:val="clear" w:color="auto" w:fill="auto"/>
          <w:lang w:eastAsia="zh-CN"/>
        </w:rPr>
        <w:t>其他事项</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lang w:eastAsia="zh-CN"/>
        </w:rPr>
      </w:pP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lang w:val="en-US" w:eastAsia="zh-CN"/>
        </w:rPr>
        <w:t>一</w:t>
      </w: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rPr>
        <w:t>市财政局负责会同市文化广电旅游体育局等相关单位加强对专项资金使用情况的监督检查、绩效评价，确保资金专款专用。扶持对象应自觉遵守我国政策法规和行业规则，若有利用虚假材料骗取</w:t>
      </w:r>
      <w:r>
        <w:rPr>
          <w:rFonts w:hint="eastAsia" w:ascii="Times New Roman" w:hAnsi="Times New Roman" w:eastAsia="方正仿宋_GBK" w:cs="方正仿宋_GBK"/>
          <w:color w:val="auto"/>
          <w:sz w:val="32"/>
          <w:szCs w:val="32"/>
          <w:shd w:val="clear" w:color="auto" w:fill="auto"/>
          <w:lang w:eastAsia="zh-CN"/>
        </w:rPr>
        <w:t>资金或</w:t>
      </w:r>
      <w:r>
        <w:rPr>
          <w:rFonts w:hint="eastAsia" w:ascii="Times New Roman" w:hAnsi="Times New Roman" w:eastAsia="方正仿宋_GBK" w:cs="方正仿宋_GBK"/>
          <w:color w:val="auto"/>
          <w:sz w:val="32"/>
          <w:szCs w:val="32"/>
          <w:shd w:val="clear" w:color="auto" w:fill="auto"/>
        </w:rPr>
        <w:t>截留、挪用资金</w:t>
      </w:r>
      <w:r>
        <w:rPr>
          <w:rFonts w:hint="eastAsia" w:ascii="Times New Roman" w:hAnsi="Times New Roman" w:eastAsia="方正仿宋_GBK" w:cs="方正仿宋_GBK"/>
          <w:color w:val="auto"/>
          <w:sz w:val="32"/>
          <w:szCs w:val="32"/>
          <w:shd w:val="clear" w:color="auto" w:fill="auto"/>
          <w:lang w:val="en-US" w:eastAsia="zh-CN"/>
        </w:rPr>
        <w:t>等行为</w:t>
      </w:r>
      <w:r>
        <w:rPr>
          <w:rFonts w:hint="eastAsia" w:ascii="Times New Roman" w:hAnsi="Times New Roman" w:eastAsia="方正仿宋_GBK" w:cs="方正仿宋_GBK"/>
          <w:color w:val="auto"/>
          <w:sz w:val="32"/>
          <w:szCs w:val="32"/>
          <w:shd w:val="clear" w:color="auto" w:fill="auto"/>
          <w:lang w:eastAsia="zh-CN"/>
        </w:rPr>
        <w:t>的，</w:t>
      </w:r>
      <w:r>
        <w:rPr>
          <w:rFonts w:hint="eastAsia" w:ascii="Times New Roman" w:hAnsi="Times New Roman" w:eastAsia="方正仿宋_GBK" w:cs="方正仿宋_GBK"/>
          <w:color w:val="auto"/>
          <w:sz w:val="32"/>
          <w:szCs w:val="32"/>
          <w:shd w:val="clear" w:color="auto" w:fill="auto"/>
        </w:rPr>
        <w:t>由市文化广电旅游体育局会同市财政局收回相关资金，且</w:t>
      </w:r>
      <w:r>
        <w:rPr>
          <w:rFonts w:hint="eastAsia" w:ascii="Times New Roman" w:hAnsi="Times New Roman" w:eastAsia="方正仿宋_GBK" w:cs="方正仿宋_GBK"/>
          <w:color w:val="auto"/>
          <w:sz w:val="32"/>
          <w:szCs w:val="32"/>
          <w:shd w:val="clear" w:color="auto" w:fill="auto"/>
          <w:lang w:val="en-US" w:eastAsia="zh-CN"/>
        </w:rPr>
        <w:t>取消</w:t>
      </w:r>
      <w:r>
        <w:rPr>
          <w:rFonts w:hint="eastAsia" w:ascii="Times New Roman" w:hAnsi="Times New Roman" w:eastAsia="方正仿宋_GBK" w:cs="方正仿宋_GBK"/>
          <w:color w:val="auto"/>
          <w:sz w:val="32"/>
          <w:szCs w:val="32"/>
          <w:shd w:val="clear" w:color="auto" w:fill="auto"/>
        </w:rPr>
        <w:t>下年度</w:t>
      </w:r>
      <w:r>
        <w:rPr>
          <w:rFonts w:hint="eastAsia" w:ascii="Times New Roman" w:hAnsi="Times New Roman" w:eastAsia="方正仿宋_GBK" w:cs="方正仿宋_GBK"/>
          <w:color w:val="auto"/>
          <w:sz w:val="32"/>
          <w:szCs w:val="32"/>
          <w:shd w:val="clear" w:color="auto" w:fill="auto"/>
          <w:lang w:val="en-US" w:eastAsia="zh-CN"/>
        </w:rPr>
        <w:t>申报资格</w:t>
      </w:r>
      <w:r>
        <w:rPr>
          <w:rFonts w:hint="eastAsia" w:ascii="Times New Roman" w:hAnsi="Times New Roman" w:eastAsia="方正仿宋_GBK" w:cs="方正仿宋_GBK"/>
          <w:color w:val="auto"/>
          <w:sz w:val="32"/>
          <w:szCs w:val="32"/>
          <w:shd w:val="clear" w:color="auto" w:fill="auto"/>
        </w:rPr>
        <w:t>；情节严重的，</w:t>
      </w:r>
      <w:r>
        <w:rPr>
          <w:rFonts w:hint="eastAsia" w:ascii="Times New Roman" w:hAnsi="Times New Roman" w:eastAsia="方正仿宋_GBK" w:cs="方正仿宋_GBK"/>
          <w:color w:val="auto"/>
          <w:sz w:val="32"/>
          <w:szCs w:val="32"/>
          <w:shd w:val="clear" w:color="auto" w:fill="auto"/>
          <w:lang w:val="en-US" w:eastAsia="zh-CN"/>
        </w:rPr>
        <w:t>自当年起不得申报本措施相关扶持资金；涉嫌违法犯罪</w:t>
      </w:r>
      <w:r>
        <w:rPr>
          <w:rFonts w:hint="eastAsia" w:ascii="Times New Roman" w:hAnsi="Times New Roman" w:eastAsia="方正仿宋_GBK" w:cs="方正仿宋_GBK"/>
          <w:color w:val="auto"/>
          <w:sz w:val="32"/>
          <w:szCs w:val="32"/>
          <w:shd w:val="clear" w:color="auto" w:fill="auto"/>
        </w:rPr>
        <w:t>的，依法处理</w:t>
      </w:r>
      <w:r>
        <w:rPr>
          <w:rFonts w:hint="eastAsia" w:ascii="Times New Roman" w:hAnsi="Times New Roman" w:eastAsia="方正仿宋_GBK" w:cs="方正仿宋_GBK"/>
          <w:color w:val="auto"/>
          <w:sz w:val="32"/>
          <w:szCs w:val="32"/>
          <w:shd w:val="clear" w:color="auto" w:fill="auto"/>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rPr>
      </w:pPr>
      <w:r>
        <w:rPr>
          <w:rFonts w:hint="eastAsia" w:ascii="Times New Roman" w:hAnsi="Times New Roman" w:eastAsia="方正仿宋_GBK" w:cs="方正仿宋_GBK"/>
          <w:color w:val="auto"/>
          <w:sz w:val="32"/>
          <w:szCs w:val="32"/>
          <w:shd w:val="clear" w:color="auto" w:fill="auto"/>
        </w:rPr>
        <w:t>（二）除国家、省、</w:t>
      </w:r>
      <w:r>
        <w:rPr>
          <w:rFonts w:hint="eastAsia" w:ascii="Times New Roman" w:hAnsi="Times New Roman" w:eastAsia="方正仿宋_GBK" w:cs="方正仿宋_GBK"/>
          <w:color w:val="auto"/>
          <w:sz w:val="32"/>
          <w:szCs w:val="32"/>
          <w:shd w:val="clear" w:color="auto" w:fill="auto"/>
          <w:lang w:eastAsia="zh-CN"/>
        </w:rPr>
        <w:t>梅州</w:t>
      </w:r>
      <w:r>
        <w:rPr>
          <w:rFonts w:hint="eastAsia" w:ascii="Times New Roman" w:hAnsi="Times New Roman" w:eastAsia="方正仿宋_GBK" w:cs="方正仿宋_GBK"/>
          <w:color w:val="auto"/>
          <w:sz w:val="32"/>
          <w:szCs w:val="32"/>
          <w:shd w:val="clear" w:color="auto" w:fill="auto"/>
        </w:rPr>
        <w:t>市政策要求外，对本</w:t>
      </w:r>
      <w:r>
        <w:rPr>
          <w:rFonts w:hint="eastAsia" w:ascii="Times New Roman" w:hAnsi="Times New Roman" w:eastAsia="方正仿宋_GBK" w:cs="方正仿宋_GBK"/>
          <w:color w:val="auto"/>
          <w:sz w:val="32"/>
          <w:szCs w:val="32"/>
          <w:shd w:val="clear" w:color="auto" w:fill="auto"/>
          <w:lang w:eastAsia="zh-CN"/>
        </w:rPr>
        <w:t>措施</w:t>
      </w:r>
      <w:r>
        <w:rPr>
          <w:rFonts w:hint="eastAsia" w:ascii="Times New Roman" w:hAnsi="Times New Roman" w:eastAsia="方正仿宋_GBK" w:cs="方正仿宋_GBK"/>
          <w:color w:val="auto"/>
          <w:sz w:val="32"/>
          <w:szCs w:val="32"/>
          <w:shd w:val="clear" w:color="auto" w:fill="auto"/>
        </w:rPr>
        <w:t>所设的项目，因同一事实（项目）申请多</w:t>
      </w:r>
      <w:r>
        <w:rPr>
          <w:rFonts w:hint="eastAsia" w:ascii="Times New Roman" w:hAnsi="Times New Roman" w:eastAsia="方正仿宋_GBK" w:cs="方正仿宋_GBK"/>
          <w:color w:val="auto"/>
          <w:sz w:val="32"/>
          <w:szCs w:val="32"/>
          <w:shd w:val="clear" w:color="auto" w:fill="auto"/>
          <w:lang w:eastAsia="zh-CN"/>
        </w:rPr>
        <w:t>项</w:t>
      </w:r>
      <w:r>
        <w:rPr>
          <w:rFonts w:hint="eastAsia" w:ascii="Times New Roman" w:hAnsi="Times New Roman" w:eastAsia="方正仿宋_GBK" w:cs="方正仿宋_GBK"/>
          <w:color w:val="auto"/>
          <w:sz w:val="32"/>
          <w:szCs w:val="32"/>
          <w:shd w:val="clear" w:color="auto" w:fill="auto"/>
        </w:rPr>
        <w:t>资金的</w:t>
      </w: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rPr>
        <w:t>取最高标准</w:t>
      </w: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rPr>
        <w:t>不重复给予扶持</w:t>
      </w:r>
      <w:r>
        <w:rPr>
          <w:rFonts w:hint="eastAsia" w:ascii="Times New Roman" w:hAnsi="Times New Roman" w:eastAsia="方正仿宋_GBK" w:cs="方正仿宋_GBK"/>
          <w:color w:val="auto"/>
          <w:sz w:val="32"/>
          <w:szCs w:val="32"/>
          <w:shd w:val="clear" w:color="auto" w:fill="auto"/>
          <w:lang w:eastAsia="zh-CN"/>
        </w:rPr>
        <w:t>奖励</w:t>
      </w:r>
      <w:r>
        <w:rPr>
          <w:rFonts w:hint="eastAsia" w:ascii="Times New Roman" w:hAnsi="Times New Roman" w:eastAsia="方正仿宋_GBK" w:cs="方正仿宋_GBK"/>
          <w:color w:val="auto"/>
          <w:sz w:val="32"/>
          <w:szCs w:val="32"/>
          <w:shd w:val="clear" w:color="auto" w:fill="auto"/>
        </w:rPr>
        <w:t>。梅州市级政策兴宁本级负担资金的类似项目扶持，需通过市文化广电旅游体育局、市财政局共同认证，同一项目按“就高不就低、不重复享受”的原则，确定扶持</w:t>
      </w:r>
      <w:r>
        <w:rPr>
          <w:rFonts w:hint="eastAsia" w:ascii="Times New Roman" w:hAnsi="Times New Roman" w:eastAsia="方正仿宋_GBK" w:cs="方正仿宋_GBK"/>
          <w:color w:val="auto"/>
          <w:sz w:val="32"/>
          <w:szCs w:val="32"/>
          <w:shd w:val="clear" w:color="auto" w:fill="auto"/>
          <w:lang w:eastAsia="zh-CN"/>
        </w:rPr>
        <w:t>或奖励</w:t>
      </w:r>
      <w:r>
        <w:rPr>
          <w:rFonts w:hint="eastAsia" w:ascii="Times New Roman" w:hAnsi="Times New Roman" w:eastAsia="方正仿宋_GBK" w:cs="方正仿宋_GBK"/>
          <w:color w:val="auto"/>
          <w:sz w:val="32"/>
          <w:szCs w:val="32"/>
          <w:shd w:val="clear" w:color="auto" w:fill="auto"/>
          <w:lang w:val="en-US" w:eastAsia="zh-CN"/>
        </w:rPr>
        <w:t>资金</w:t>
      </w:r>
      <w:r>
        <w:rPr>
          <w:rFonts w:hint="eastAsia" w:ascii="Times New Roman" w:hAnsi="Times New Roman" w:eastAsia="方正仿宋_GBK" w:cs="方正仿宋_GBK"/>
          <w:color w:val="auto"/>
          <w:sz w:val="32"/>
          <w:szCs w:val="32"/>
          <w:shd w:val="clear" w:color="auto" w:fill="auto"/>
        </w:rPr>
        <w:t>。</w:t>
      </w:r>
    </w:p>
    <w:p>
      <w:pPr>
        <w:keepNext w:val="0"/>
        <w:keepLines w:val="0"/>
        <w:pageBreakBefore w:val="0"/>
        <w:widowControl w:val="0"/>
        <w:numPr>
          <w:ilvl w:val="0"/>
          <w:numId w:val="0"/>
        </w:numPr>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方正仿宋_GBK"/>
          <w:color w:val="auto"/>
          <w:sz w:val="32"/>
          <w:szCs w:val="32"/>
          <w:shd w:val="clear" w:color="auto" w:fill="auto"/>
          <w:lang w:val="en-US" w:eastAsia="zh-CN"/>
        </w:rPr>
      </w:pPr>
      <w:r>
        <w:rPr>
          <w:rFonts w:hint="eastAsia" w:ascii="Times New Roman" w:hAnsi="Times New Roman" w:eastAsia="方正仿宋_GBK" w:cs="方正仿宋_GBK"/>
          <w:color w:val="auto"/>
          <w:sz w:val="32"/>
          <w:szCs w:val="32"/>
          <w:shd w:val="clear" w:color="auto" w:fill="auto"/>
          <w:lang w:val="en-US" w:eastAsia="zh-CN"/>
        </w:rPr>
        <w:t>（三）“且已达到‘四上’标准并进入统计联网直报名录库的企业”指的是年营业收入200万元及以上的星级旅游饭店、民宿，年营业收入2000万元及以上的A级旅游景区。</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方正仿宋_GBK" w:cs="方正仿宋_GBK"/>
          <w:color w:val="auto"/>
          <w:sz w:val="32"/>
          <w:szCs w:val="32"/>
          <w:shd w:val="clear" w:color="auto" w:fill="auto"/>
          <w:lang w:val="en-US" w:eastAsia="zh-CN"/>
        </w:rPr>
      </w:pP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lang w:val="en-US" w:eastAsia="zh-CN"/>
        </w:rPr>
        <w:t>四</w:t>
      </w: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rPr>
        <w:t>本</w:t>
      </w:r>
      <w:r>
        <w:rPr>
          <w:rFonts w:hint="eastAsia" w:ascii="Times New Roman" w:hAnsi="Times New Roman" w:eastAsia="方正仿宋_GBK" w:cs="方正仿宋_GBK"/>
          <w:color w:val="auto"/>
          <w:sz w:val="32"/>
          <w:szCs w:val="32"/>
          <w:shd w:val="clear" w:color="auto" w:fill="auto"/>
          <w:lang w:eastAsia="zh-CN"/>
        </w:rPr>
        <w:t>措施</w:t>
      </w:r>
      <w:r>
        <w:rPr>
          <w:rFonts w:hint="eastAsia" w:ascii="Times New Roman" w:hAnsi="Times New Roman" w:eastAsia="方正仿宋_GBK" w:cs="方正仿宋_GBK"/>
          <w:color w:val="auto"/>
          <w:sz w:val="32"/>
          <w:szCs w:val="32"/>
          <w:shd w:val="clear" w:color="auto" w:fill="auto"/>
          <w:lang w:val="en-US" w:eastAsia="zh-CN"/>
        </w:rPr>
        <w:t>自印发之日起施行，有效期3年</w:t>
      </w:r>
      <w:r>
        <w:rPr>
          <w:rFonts w:hint="eastAsia" w:ascii="Times New Roman" w:hAnsi="Times New Roman" w:eastAsia="方正仿宋_GBK" w:cs="方正仿宋_GBK"/>
          <w:color w:val="auto"/>
          <w:sz w:val="32"/>
          <w:szCs w:val="32"/>
          <w:shd w:val="clear" w:color="auto" w:fill="auto"/>
        </w:rPr>
        <w:t>。</w:t>
      </w:r>
      <w:r>
        <w:rPr>
          <w:rFonts w:hint="eastAsia" w:ascii="Times New Roman" w:hAnsi="Times New Roman" w:eastAsia="方正仿宋_GBK" w:cs="方正仿宋_GBK"/>
          <w:color w:val="auto"/>
          <w:sz w:val="32"/>
          <w:szCs w:val="32"/>
          <w:shd w:val="clear" w:color="auto" w:fill="auto"/>
          <w:lang w:val="en-US" w:eastAsia="zh-CN"/>
        </w:rPr>
        <w:t>我市此前出台的相关旅游产业政策措施与本措施不一致的，按本措施执行。</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方正仿宋_GBK" w:cs="方正仿宋_GBK"/>
          <w:color w:val="auto"/>
          <w:sz w:val="32"/>
          <w:szCs w:val="32"/>
          <w:shd w:val="clear" w:color="auto" w:fill="auto"/>
          <w:lang w:val="en-US" w:eastAsia="zh-CN"/>
        </w:rPr>
      </w:pP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lang w:val="en-US" w:eastAsia="zh-CN"/>
        </w:rPr>
        <w:t>五</w:t>
      </w:r>
      <w:r>
        <w:rPr>
          <w:rFonts w:hint="eastAsia" w:ascii="Times New Roman" w:hAnsi="Times New Roman" w:eastAsia="方正仿宋_GBK" w:cs="方正仿宋_GBK"/>
          <w:color w:val="auto"/>
          <w:sz w:val="32"/>
          <w:szCs w:val="32"/>
          <w:shd w:val="clear" w:color="auto" w:fill="auto"/>
          <w:lang w:eastAsia="zh-CN"/>
        </w:rPr>
        <w:t>）</w:t>
      </w:r>
      <w:r>
        <w:rPr>
          <w:rFonts w:hint="eastAsia" w:ascii="Times New Roman" w:hAnsi="Times New Roman" w:eastAsia="方正仿宋_GBK" w:cs="方正仿宋_GBK"/>
          <w:color w:val="auto"/>
          <w:sz w:val="32"/>
          <w:szCs w:val="32"/>
          <w:shd w:val="clear" w:color="auto" w:fill="auto"/>
        </w:rPr>
        <w:t>本</w:t>
      </w:r>
      <w:r>
        <w:rPr>
          <w:rFonts w:hint="eastAsia" w:ascii="Times New Roman" w:hAnsi="Times New Roman" w:eastAsia="方正仿宋_GBK" w:cs="方正仿宋_GBK"/>
          <w:color w:val="auto"/>
          <w:sz w:val="32"/>
          <w:szCs w:val="32"/>
          <w:shd w:val="clear" w:color="auto" w:fill="auto"/>
          <w:lang w:eastAsia="zh-CN"/>
        </w:rPr>
        <w:t>措施</w:t>
      </w:r>
      <w:r>
        <w:rPr>
          <w:rFonts w:hint="eastAsia" w:ascii="Times New Roman" w:hAnsi="Times New Roman" w:eastAsia="方正仿宋_GBK" w:cs="方正仿宋_GBK"/>
          <w:color w:val="auto"/>
          <w:sz w:val="32"/>
          <w:szCs w:val="32"/>
          <w:shd w:val="clear" w:color="auto" w:fill="auto"/>
          <w:lang w:val="en-US" w:eastAsia="zh-CN"/>
        </w:rPr>
        <w:t>实施期间，如遇上级政策规定调整，按上级政策执行。</w:t>
      </w:r>
      <w:bookmarkStart w:id="0" w:name="_GoBack"/>
      <w:bookmarkEnd w:id="0"/>
    </w:p>
    <w:sectPr>
      <w:footerReference r:id="rId3" w:type="default"/>
      <w:pgSz w:w="11906" w:h="16838"/>
      <w:pgMar w:top="1701" w:right="1474" w:bottom="1587" w:left="1474"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仿宋 GB2312">
    <w:altName w:val="仿宋"/>
    <w:panose1 w:val="00000000000000000000"/>
    <w:charset w:val="00"/>
    <w:family w:val="auto"/>
    <w:pitch w:val="default"/>
    <w:sig w:usb0="00000000" w:usb1="00000000" w:usb2="00000000" w:usb3="00000000" w:csb0="00040001"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rPr>
        <w:rFonts w:hint="eastAsia" w:ascii="宋体" w:hAnsi="宋体" w:eastAsia="宋体" w:cs="宋体"/>
      </w:rPr>
    </w:pPr>
    <w:r>
      <w:rPr>
        <w:rFonts w:hint="eastAsia" w:ascii="宋体" w:hAnsi="宋体" w:eastAsia="宋体" w:cs="宋体"/>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rPr>
                        <w:rFonts w:hint="eastAsia" w:ascii="宋体" w:hAnsi="宋体" w:eastAsia="宋体" w:cs="宋体"/>
                      </w:rPr>
                      <w:t xml:space="preserve">— </w:t>
                    </w:r>
                    <w:r>
                      <w:rPr>
                        <w:rFonts w:hint="eastAsia" w:ascii="宋体" w:hAnsi="宋体" w:eastAsia="宋体" w:cs="宋体"/>
                      </w:rPr>
                      <w:fldChar w:fldCharType="begin"/>
                    </w:r>
                    <w:r>
                      <w:rPr>
                        <w:rFonts w:hint="eastAsia" w:ascii="宋体" w:hAnsi="宋体" w:eastAsia="宋体" w:cs="宋体"/>
                      </w:rPr>
                      <w:instrText xml:space="preserve"> PAGE  \* MERGEFORMAT </w:instrText>
                    </w:r>
                    <w:r>
                      <w:rPr>
                        <w:rFonts w:hint="eastAsia" w:ascii="宋体" w:hAnsi="宋体" w:eastAsia="宋体" w:cs="宋体"/>
                      </w:rPr>
                      <w:fldChar w:fldCharType="separate"/>
                    </w:r>
                    <w:r>
                      <w:rPr>
                        <w:rFonts w:hint="eastAsia" w:ascii="宋体" w:hAnsi="宋体" w:eastAsia="宋体" w:cs="宋体"/>
                      </w:rPr>
                      <w:t>1</w:t>
                    </w:r>
                    <w:r>
                      <w:rPr>
                        <w:rFonts w:hint="eastAsia" w:ascii="宋体" w:hAnsi="宋体" w:eastAsia="宋体" w:cs="宋体"/>
                      </w:rPr>
                      <w:fldChar w:fldCharType="end"/>
                    </w:r>
                    <w:r>
                      <w:rPr>
                        <w:rFonts w:hint="eastAsia" w:ascii="宋体" w:hAnsi="宋体" w:eastAsia="宋体" w:cs="宋体"/>
                      </w:rPr>
                      <w:t xml:space="preserve"> —</w:t>
                    </w:r>
                  </w:p>
                </w:txbxContent>
              </v:textbox>
            </v:shape>
          </w:pict>
        </mc:Fallback>
      </mc:AlternateContent>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cyZjY2MmZkNzU5MDUwNDE2Mzg4MTllMGUxMjllODYifQ=="/>
    <w:docVar w:name="KSO_WPS_MARK_KEY" w:val="4ed1f946-9cad-4f2e-a8e1-e6c0fb9651d9"/>
  </w:docVars>
  <w:rsids>
    <w:rsidRoot w:val="294604FD"/>
    <w:rsid w:val="000053F4"/>
    <w:rsid w:val="0004308B"/>
    <w:rsid w:val="001958FE"/>
    <w:rsid w:val="001A6E03"/>
    <w:rsid w:val="001E5221"/>
    <w:rsid w:val="001E7A18"/>
    <w:rsid w:val="001F2621"/>
    <w:rsid w:val="00205264"/>
    <w:rsid w:val="00223CE8"/>
    <w:rsid w:val="002D1129"/>
    <w:rsid w:val="003038C2"/>
    <w:rsid w:val="00360444"/>
    <w:rsid w:val="003756CF"/>
    <w:rsid w:val="003A4729"/>
    <w:rsid w:val="003A5960"/>
    <w:rsid w:val="003A71A4"/>
    <w:rsid w:val="003F0607"/>
    <w:rsid w:val="005054F1"/>
    <w:rsid w:val="00563709"/>
    <w:rsid w:val="005964BD"/>
    <w:rsid w:val="006208EA"/>
    <w:rsid w:val="00882BA3"/>
    <w:rsid w:val="00A32834"/>
    <w:rsid w:val="00A42E5D"/>
    <w:rsid w:val="00A45DEF"/>
    <w:rsid w:val="00A80CB3"/>
    <w:rsid w:val="00AF129F"/>
    <w:rsid w:val="00AF6735"/>
    <w:rsid w:val="00B53FDA"/>
    <w:rsid w:val="00BE0387"/>
    <w:rsid w:val="00C10659"/>
    <w:rsid w:val="00CB72C8"/>
    <w:rsid w:val="00D71472"/>
    <w:rsid w:val="00E62DE7"/>
    <w:rsid w:val="00E96F6F"/>
    <w:rsid w:val="00ED2E30"/>
    <w:rsid w:val="00FC127B"/>
    <w:rsid w:val="00FE1880"/>
    <w:rsid w:val="01B90096"/>
    <w:rsid w:val="01DB2328"/>
    <w:rsid w:val="022C4CA5"/>
    <w:rsid w:val="061374D5"/>
    <w:rsid w:val="06443FD4"/>
    <w:rsid w:val="0662490E"/>
    <w:rsid w:val="079B6D16"/>
    <w:rsid w:val="07B075D7"/>
    <w:rsid w:val="080A1E41"/>
    <w:rsid w:val="080F6470"/>
    <w:rsid w:val="085B31C2"/>
    <w:rsid w:val="08AA74C1"/>
    <w:rsid w:val="0928231A"/>
    <w:rsid w:val="0956341C"/>
    <w:rsid w:val="09734210"/>
    <w:rsid w:val="09975B6D"/>
    <w:rsid w:val="0A1214EE"/>
    <w:rsid w:val="0A39675F"/>
    <w:rsid w:val="0A7D35EF"/>
    <w:rsid w:val="0B045BA5"/>
    <w:rsid w:val="0B1F7084"/>
    <w:rsid w:val="0B7D5873"/>
    <w:rsid w:val="0C3E7B52"/>
    <w:rsid w:val="0C4A3BCB"/>
    <w:rsid w:val="0CA30390"/>
    <w:rsid w:val="0CFC12B0"/>
    <w:rsid w:val="0D66247B"/>
    <w:rsid w:val="0D9C09BC"/>
    <w:rsid w:val="0DCF253A"/>
    <w:rsid w:val="0E7B1707"/>
    <w:rsid w:val="0FE90E86"/>
    <w:rsid w:val="10F90377"/>
    <w:rsid w:val="113B2D75"/>
    <w:rsid w:val="11EE0E42"/>
    <w:rsid w:val="12486D67"/>
    <w:rsid w:val="134B65A1"/>
    <w:rsid w:val="143C5692"/>
    <w:rsid w:val="15BC657A"/>
    <w:rsid w:val="15DA0777"/>
    <w:rsid w:val="15F50F28"/>
    <w:rsid w:val="16CC216E"/>
    <w:rsid w:val="17203EA3"/>
    <w:rsid w:val="17FD074D"/>
    <w:rsid w:val="199A314D"/>
    <w:rsid w:val="19E92FED"/>
    <w:rsid w:val="1AE25D7E"/>
    <w:rsid w:val="1AF16C3B"/>
    <w:rsid w:val="1B3C7F95"/>
    <w:rsid w:val="1CA15502"/>
    <w:rsid w:val="1CFA34AD"/>
    <w:rsid w:val="1E42378C"/>
    <w:rsid w:val="1E4A4D89"/>
    <w:rsid w:val="1F645C5A"/>
    <w:rsid w:val="204C4F01"/>
    <w:rsid w:val="20E5747C"/>
    <w:rsid w:val="21053439"/>
    <w:rsid w:val="21893A77"/>
    <w:rsid w:val="22627C71"/>
    <w:rsid w:val="229A0A06"/>
    <w:rsid w:val="233D6526"/>
    <w:rsid w:val="235E2B69"/>
    <w:rsid w:val="24DE5EE4"/>
    <w:rsid w:val="26297062"/>
    <w:rsid w:val="2664439C"/>
    <w:rsid w:val="26F40C52"/>
    <w:rsid w:val="271F4C4A"/>
    <w:rsid w:val="27BA3F65"/>
    <w:rsid w:val="27DF05D4"/>
    <w:rsid w:val="294604FD"/>
    <w:rsid w:val="29F87BFA"/>
    <w:rsid w:val="29FB4267"/>
    <w:rsid w:val="2A065DEF"/>
    <w:rsid w:val="2A9817DE"/>
    <w:rsid w:val="2B1471CA"/>
    <w:rsid w:val="2CC125F1"/>
    <w:rsid w:val="2D021CD6"/>
    <w:rsid w:val="2D1344E1"/>
    <w:rsid w:val="2D4A31C5"/>
    <w:rsid w:val="2DAA59E7"/>
    <w:rsid w:val="2EFE7F57"/>
    <w:rsid w:val="2F476D28"/>
    <w:rsid w:val="2F695FA8"/>
    <w:rsid w:val="2F7C3295"/>
    <w:rsid w:val="307669F5"/>
    <w:rsid w:val="30B43762"/>
    <w:rsid w:val="30FE291E"/>
    <w:rsid w:val="310130B5"/>
    <w:rsid w:val="312E51CF"/>
    <w:rsid w:val="321F715B"/>
    <w:rsid w:val="32D43101"/>
    <w:rsid w:val="34003F4B"/>
    <w:rsid w:val="347522AB"/>
    <w:rsid w:val="347C41A7"/>
    <w:rsid w:val="34A23678"/>
    <w:rsid w:val="35577E70"/>
    <w:rsid w:val="35D804BF"/>
    <w:rsid w:val="36E155BD"/>
    <w:rsid w:val="377076ED"/>
    <w:rsid w:val="378224A3"/>
    <w:rsid w:val="38180325"/>
    <w:rsid w:val="382B20B3"/>
    <w:rsid w:val="38695F9D"/>
    <w:rsid w:val="38884A67"/>
    <w:rsid w:val="38B22DC6"/>
    <w:rsid w:val="391E1D34"/>
    <w:rsid w:val="397401CF"/>
    <w:rsid w:val="39B420CB"/>
    <w:rsid w:val="39B7397D"/>
    <w:rsid w:val="39D05B28"/>
    <w:rsid w:val="3DEF524F"/>
    <w:rsid w:val="3EBE111A"/>
    <w:rsid w:val="3ED65B4F"/>
    <w:rsid w:val="3F5F52B0"/>
    <w:rsid w:val="40C8729B"/>
    <w:rsid w:val="40FA188A"/>
    <w:rsid w:val="42625F75"/>
    <w:rsid w:val="43882D11"/>
    <w:rsid w:val="439577C6"/>
    <w:rsid w:val="443902BF"/>
    <w:rsid w:val="44AB721B"/>
    <w:rsid w:val="44BF610F"/>
    <w:rsid w:val="44DE327F"/>
    <w:rsid w:val="44F96DE9"/>
    <w:rsid w:val="453823FC"/>
    <w:rsid w:val="463A6DC9"/>
    <w:rsid w:val="466254F4"/>
    <w:rsid w:val="481B0547"/>
    <w:rsid w:val="48244420"/>
    <w:rsid w:val="48DC08C6"/>
    <w:rsid w:val="48E9531F"/>
    <w:rsid w:val="495E4C1F"/>
    <w:rsid w:val="49FA01DA"/>
    <w:rsid w:val="4AD4763C"/>
    <w:rsid w:val="4AE91B5E"/>
    <w:rsid w:val="4B560D18"/>
    <w:rsid w:val="4C7E321B"/>
    <w:rsid w:val="4C8C19B0"/>
    <w:rsid w:val="4CDA5F56"/>
    <w:rsid w:val="4D8D1124"/>
    <w:rsid w:val="4E395334"/>
    <w:rsid w:val="4E903960"/>
    <w:rsid w:val="4EB34523"/>
    <w:rsid w:val="4EE4007B"/>
    <w:rsid w:val="4F8E16AF"/>
    <w:rsid w:val="4FCC21D8"/>
    <w:rsid w:val="4FE13A3F"/>
    <w:rsid w:val="506C5A4B"/>
    <w:rsid w:val="51185DE3"/>
    <w:rsid w:val="51B9333B"/>
    <w:rsid w:val="53336D6A"/>
    <w:rsid w:val="533854C7"/>
    <w:rsid w:val="537C132C"/>
    <w:rsid w:val="5419749F"/>
    <w:rsid w:val="54422C2C"/>
    <w:rsid w:val="54DE3137"/>
    <w:rsid w:val="54FD5D17"/>
    <w:rsid w:val="55D073F6"/>
    <w:rsid w:val="5A0D1CA1"/>
    <w:rsid w:val="5AC53E61"/>
    <w:rsid w:val="5ADC064F"/>
    <w:rsid w:val="5BBE2AD7"/>
    <w:rsid w:val="5C5C5841"/>
    <w:rsid w:val="5C722C6C"/>
    <w:rsid w:val="5CAC50C7"/>
    <w:rsid w:val="5CC3723C"/>
    <w:rsid w:val="5CEB09F9"/>
    <w:rsid w:val="5D02548B"/>
    <w:rsid w:val="5D6F45D5"/>
    <w:rsid w:val="5E5A71D7"/>
    <w:rsid w:val="5F0445CB"/>
    <w:rsid w:val="5FE07F85"/>
    <w:rsid w:val="60260A92"/>
    <w:rsid w:val="61F731C5"/>
    <w:rsid w:val="621052B5"/>
    <w:rsid w:val="630C2AAF"/>
    <w:rsid w:val="63CD05A1"/>
    <w:rsid w:val="63E97D10"/>
    <w:rsid w:val="65702F64"/>
    <w:rsid w:val="658F56EA"/>
    <w:rsid w:val="6660394E"/>
    <w:rsid w:val="669E266F"/>
    <w:rsid w:val="66BB4390"/>
    <w:rsid w:val="67DA6ED7"/>
    <w:rsid w:val="67E03307"/>
    <w:rsid w:val="684E7423"/>
    <w:rsid w:val="68704319"/>
    <w:rsid w:val="68C629E8"/>
    <w:rsid w:val="6B304BCB"/>
    <w:rsid w:val="6B39486A"/>
    <w:rsid w:val="6B7B5F40"/>
    <w:rsid w:val="6BBD0FEE"/>
    <w:rsid w:val="6C411B2C"/>
    <w:rsid w:val="6D266226"/>
    <w:rsid w:val="6D540464"/>
    <w:rsid w:val="6E747C79"/>
    <w:rsid w:val="6EAE5DC3"/>
    <w:rsid w:val="6EBA0A7F"/>
    <w:rsid w:val="6F301FF3"/>
    <w:rsid w:val="6F364283"/>
    <w:rsid w:val="6F594B4A"/>
    <w:rsid w:val="6F596823"/>
    <w:rsid w:val="6FA30FB3"/>
    <w:rsid w:val="6FFB78BF"/>
    <w:rsid w:val="70674FE0"/>
    <w:rsid w:val="70E21510"/>
    <w:rsid w:val="72587532"/>
    <w:rsid w:val="730D2606"/>
    <w:rsid w:val="731E6784"/>
    <w:rsid w:val="733608C4"/>
    <w:rsid w:val="73830ED3"/>
    <w:rsid w:val="745F3497"/>
    <w:rsid w:val="74821DD1"/>
    <w:rsid w:val="74B51309"/>
    <w:rsid w:val="74C741CA"/>
    <w:rsid w:val="75C46B2B"/>
    <w:rsid w:val="75D913D6"/>
    <w:rsid w:val="75EB1830"/>
    <w:rsid w:val="768E1FB3"/>
    <w:rsid w:val="772D4A8F"/>
    <w:rsid w:val="77A01FAD"/>
    <w:rsid w:val="78D20C44"/>
    <w:rsid w:val="7AB35918"/>
    <w:rsid w:val="7AFF6892"/>
    <w:rsid w:val="7B12335B"/>
    <w:rsid w:val="7B843D81"/>
    <w:rsid w:val="7D6F22FE"/>
    <w:rsid w:val="7E4E6559"/>
    <w:rsid w:val="7E68142D"/>
    <w:rsid w:val="7FCB4C1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autoRedefine/>
    <w:unhideWhenUsed/>
    <w:qFormat/>
    <w:uiPriority w:val="1"/>
  </w:style>
  <w:style w:type="table" w:default="1" w:styleId="6">
    <w:name w:val="Normal Table"/>
    <w:autoRedefine/>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spacing w:afterLines="25" w:line="300" w:lineRule="auto"/>
      <w:ind w:firstLine="200" w:firstLineChars="200"/>
    </w:pPr>
    <w:rPr>
      <w:rFonts w:ascii="楷体_GB2312" w:eastAsia="楷体_GB2312"/>
      <w:sz w:val="28"/>
    </w:rPr>
  </w:style>
  <w:style w:type="paragraph" w:styleId="3">
    <w:name w:val="footer"/>
    <w:basedOn w:val="1"/>
    <w:link w:val="8"/>
    <w:autoRedefine/>
    <w:qFormat/>
    <w:uiPriority w:val="99"/>
    <w:pPr>
      <w:tabs>
        <w:tab w:val="center" w:pos="4153"/>
        <w:tab w:val="right" w:pos="8306"/>
      </w:tabs>
      <w:snapToGrid w:val="0"/>
      <w:jc w:val="left"/>
    </w:pPr>
    <w:rPr>
      <w:sz w:val="18"/>
      <w:szCs w:val="18"/>
    </w:rPr>
  </w:style>
  <w:style w:type="paragraph" w:styleId="4">
    <w:name w:val="header"/>
    <w:basedOn w:val="1"/>
    <w:link w:val="9"/>
    <w:autoRedefine/>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customStyle="1" w:styleId="8">
    <w:name w:val="页脚 Char"/>
    <w:basedOn w:val="7"/>
    <w:link w:val="3"/>
    <w:autoRedefine/>
    <w:qFormat/>
    <w:uiPriority w:val="99"/>
    <w:rPr>
      <w:kern w:val="2"/>
      <w:sz w:val="18"/>
      <w:szCs w:val="18"/>
    </w:rPr>
  </w:style>
  <w:style w:type="character" w:customStyle="1" w:styleId="9">
    <w:name w:val="页眉 Char"/>
    <w:basedOn w:val="7"/>
    <w:link w:val="4"/>
    <w:autoRedefine/>
    <w:qFormat/>
    <w:uiPriority w:val="0"/>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9</Pages>
  <Words>4318</Words>
  <Characters>4530</Characters>
  <Lines>32</Lines>
  <Paragraphs>9</Paragraphs>
  <TotalTime>355</TotalTime>
  <ScaleCrop>false</ScaleCrop>
  <LinksUpToDate>false</LinksUpToDate>
  <CharactersWithSpaces>4537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2021-09-03T02:17:00Z</dcterms:created>
  <dc:creator>饶程</dc:creator>
  <cp:lastModifiedBy>ylszd</cp:lastModifiedBy>
  <cp:lastPrinted>2024-06-05T01:13:00Z</cp:lastPrinted>
  <dcterms:modified xsi:type="dcterms:W3CDTF">2024-06-05T03:19:32Z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28379FD01CCD42EEA30B809E6BC567DD_13</vt:lpwstr>
  </property>
</Properties>
</file>