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0" w:lineRule="atLeast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2025年广东省科普讲解大赛梅州市预赛兴宁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0" w:lineRule="atLeas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选拔赛联络员、评委名单</w:t>
      </w:r>
    </w:p>
    <w:p>
      <w:pPr>
        <w:pStyle w:val="2"/>
        <w:jc w:val="center"/>
        <w:rPr>
          <w:rFonts w:ascii="Times New Roman" w:eastAsia="文星标宋"/>
          <w:bCs/>
          <w:sz w:val="44"/>
          <w:szCs w:val="44"/>
        </w:rPr>
      </w:pPr>
    </w:p>
    <w:tbl>
      <w:tblPr>
        <w:tblStyle w:val="5"/>
        <w:tblW w:w="5127" w:type="pct"/>
        <w:tblInd w:w="-23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2268"/>
        <w:gridCol w:w="2325"/>
        <w:gridCol w:w="305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128" w:hRule="atLeast"/>
        </w:trPr>
        <w:tc>
          <w:tcPr>
            <w:tcW w:w="933" w:type="pct"/>
            <w:vAlign w:val="center"/>
          </w:tcPr>
          <w:p>
            <w:pPr>
              <w:pStyle w:val="2"/>
              <w:spacing w:after="0" w:line="580" w:lineRule="exact"/>
              <w:jc w:val="center"/>
              <w:rPr>
                <w:rFonts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205" w:type="pct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580" w:lineRule="exact"/>
              <w:jc w:val="center"/>
              <w:rPr>
                <w:rFonts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  <w:t>单位</w:t>
            </w:r>
          </w:p>
        </w:tc>
        <w:tc>
          <w:tcPr>
            <w:tcW w:w="1235" w:type="pct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spacing w:after="0" w:line="580" w:lineRule="exact"/>
              <w:jc w:val="center"/>
              <w:rPr>
                <w:rFonts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1625" w:type="pct"/>
            <w:vAlign w:val="center"/>
          </w:tcPr>
          <w:p>
            <w:pPr>
              <w:pStyle w:val="2"/>
              <w:spacing w:after="0" w:line="580" w:lineRule="exact"/>
              <w:jc w:val="center"/>
              <w:rPr>
                <w:rFonts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hAnsi="宋体"/>
                <w:b/>
                <w:bCs/>
                <w:color w:val="auto"/>
                <w:kern w:val="2"/>
                <w:sz w:val="28"/>
                <w:szCs w:val="28"/>
                <w:lang w:val="zh-CN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19" w:hRule="atLeast"/>
        </w:trPr>
        <w:tc>
          <w:tcPr>
            <w:tcW w:w="933" w:type="pct"/>
          </w:tcPr>
          <w:p>
            <w:pPr>
              <w:pStyle w:val="2"/>
              <w:jc w:val="center"/>
            </w:pPr>
          </w:p>
        </w:tc>
        <w:tc>
          <w:tcPr>
            <w:tcW w:w="1205" w:type="pct"/>
            <w:tcBorders>
              <w:right w:val="single" w:color="auto" w:sz="4" w:space="0"/>
            </w:tcBorders>
          </w:tcPr>
          <w:p>
            <w:pPr>
              <w:pStyle w:val="2"/>
              <w:jc w:val="center"/>
            </w:pPr>
          </w:p>
        </w:tc>
        <w:tc>
          <w:tcPr>
            <w:tcW w:w="1235" w:type="pct"/>
            <w:tcBorders>
              <w:left w:val="single" w:color="auto" w:sz="4" w:space="0"/>
            </w:tcBorders>
          </w:tcPr>
          <w:p>
            <w:pPr>
              <w:pStyle w:val="2"/>
              <w:jc w:val="center"/>
            </w:pPr>
          </w:p>
        </w:tc>
        <w:tc>
          <w:tcPr>
            <w:tcW w:w="1625" w:type="pct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33" w:hRule="atLeast"/>
        </w:trPr>
        <w:tc>
          <w:tcPr>
            <w:tcW w:w="933" w:type="pct"/>
          </w:tcPr>
          <w:p>
            <w:pPr>
              <w:pStyle w:val="2"/>
              <w:jc w:val="center"/>
            </w:pPr>
          </w:p>
        </w:tc>
        <w:tc>
          <w:tcPr>
            <w:tcW w:w="1205" w:type="pct"/>
            <w:tcBorders>
              <w:right w:val="single" w:color="auto" w:sz="4" w:space="0"/>
            </w:tcBorders>
          </w:tcPr>
          <w:p>
            <w:pPr>
              <w:pStyle w:val="2"/>
              <w:jc w:val="center"/>
            </w:pPr>
          </w:p>
        </w:tc>
        <w:tc>
          <w:tcPr>
            <w:tcW w:w="1235" w:type="pct"/>
            <w:tcBorders>
              <w:left w:val="single" w:color="auto" w:sz="4" w:space="0"/>
            </w:tcBorders>
          </w:tcPr>
          <w:p>
            <w:pPr>
              <w:pStyle w:val="2"/>
              <w:jc w:val="center"/>
            </w:pPr>
          </w:p>
        </w:tc>
        <w:tc>
          <w:tcPr>
            <w:tcW w:w="1625" w:type="pct"/>
          </w:tcPr>
          <w:p>
            <w:pPr>
              <w:pStyle w:val="2"/>
              <w:jc w:val="center"/>
            </w:pPr>
          </w:p>
        </w:tc>
      </w:tr>
    </w:tbl>
    <w:p>
      <w:pPr>
        <w:pStyle w:val="2"/>
        <w:rPr>
          <w:rFonts w:ascii="Times New Roman" w:eastAsia="文星仿宋" w:cs="Times New Roman"/>
          <w:color w:val="auto"/>
          <w:kern w:val="2"/>
          <w:sz w:val="28"/>
          <w:szCs w:val="28"/>
          <w:lang w:val="zh-CN"/>
        </w:rPr>
      </w:pPr>
    </w:p>
    <w:p>
      <w:pPr>
        <w:pStyle w:val="2"/>
        <w:ind w:left="960" w:hanging="960" w:hangingChars="3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/>
        </w:rPr>
        <w:t>备注：联络员、评委名单于</w:t>
      </w:r>
      <w:r>
        <w:rPr>
          <w:rFonts w:hint="eastAsia" w:ascii="仿宋_GB2312" w:hAnsi="仿宋_GB2312" w:eastAsia="仿宋_GB2312" w:cs="仿宋_GB2312"/>
          <w:color w:val="0000FF"/>
          <w:kern w:val="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FF"/>
          <w:kern w:val="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color w:val="0000FF"/>
          <w:kern w:val="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FF"/>
          <w:kern w:val="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/>
        </w:rPr>
        <w:t>上午下班前报送至粤政易陈恒柱（兴宁市科工商务局科技规划股）</w:t>
      </w:r>
    </w:p>
    <w:p/>
    <w:sectPr>
      <w:footerReference r:id="rId3" w:type="default"/>
      <w:pgSz w:w="11906" w:h="16838"/>
      <w:pgMar w:top="1984" w:right="1417" w:bottom="17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星标宋">
    <w:altName w:val="方正书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仿宋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79"/>
        <w:tab w:val="clear" w:pos="4153"/>
      </w:tabs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E0F76"/>
    <w:rsid w:val="1CFD413B"/>
    <w:rsid w:val="25536B2B"/>
    <w:rsid w:val="277E72E5"/>
    <w:rsid w:val="3DEF4823"/>
    <w:rsid w:val="4D9F5743"/>
    <w:rsid w:val="7BAF3993"/>
    <w:rsid w:val="7FD5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86</Characters>
  <Lines>0</Lines>
  <Paragraphs>0</Paragraphs>
  <TotalTime>0</TotalTime>
  <ScaleCrop>false</ScaleCrop>
  <LinksUpToDate>false</LinksUpToDate>
  <CharactersWithSpaces>86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2023-09-27T09:30:00Z</dcterms:created>
  <dc:creator>Administrator</dc:creator>
  <cp:lastModifiedBy>greatwall</cp:lastModifiedBy>
  <dcterms:modified xsi:type="dcterms:W3CDTF">2025-06-20T15:34:42Z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2A520313928842C6A868FFFBCFBFE88D_12</vt:lpwstr>
  </property>
  <property fmtid="{D5CDD505-2E9C-101B-9397-08002B2CF9AE}" pid="4" name="KSOTemplateDocerSaveRecord">
    <vt:lpwstr>eyJoZGlkIjoiZGVlYTg0ZTZjNTI1NjVjZGJhZjg4MjY0OTM2OGZjYzQiLCJ1c2VySWQiOiI4Njg1MjM3MzIifQ==</vt:lpwstr>
  </property>
</Properties>
</file>